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71C" w:rsidRPr="00D6505A" w:rsidRDefault="004D5A05" w:rsidP="00CB6B52">
      <w:pPr>
        <w:rPr>
          <w:rFonts w:ascii="Cambria" w:hAnsi="Cambria"/>
          <w:b/>
          <w:bCs/>
          <w:sz w:val="28"/>
          <w:szCs w:val="28"/>
          <w:u w:val="single"/>
        </w:rPr>
      </w:pPr>
      <w:bookmarkStart w:id="0" w:name="_GoBack"/>
      <w:bookmarkEnd w:id="0"/>
      <w:r w:rsidRPr="00D6505A">
        <w:rPr>
          <w:rFonts w:ascii="Cambria" w:hAnsi="Cambria"/>
          <w:b/>
          <w:bCs/>
          <w:sz w:val="28"/>
          <w:szCs w:val="28"/>
          <w:u w:val="single"/>
        </w:rPr>
        <w:t>Procurement and Distribution of medicines and Trust compliance with the RPS Standards</w:t>
      </w:r>
    </w:p>
    <w:p w:rsidR="004D5A05" w:rsidRDefault="004D5A05" w:rsidP="00CB6B52">
      <w:pPr>
        <w:rPr>
          <w:rFonts w:ascii="Cambria" w:hAnsi="Cambria"/>
          <w:bCs/>
          <w:color w:val="365F91"/>
          <w:sz w:val="28"/>
          <w:szCs w:val="28"/>
        </w:rPr>
      </w:pPr>
      <w:r>
        <w:rPr>
          <w:rFonts w:ascii="Cambria" w:hAnsi="Cambria"/>
          <w:b/>
          <w:bCs/>
          <w:color w:val="365F91"/>
          <w:sz w:val="28"/>
          <w:szCs w:val="28"/>
          <w:u w:val="single"/>
        </w:rPr>
        <w:t xml:space="preserve">Scope: </w:t>
      </w:r>
      <w:r w:rsidRPr="004D5A05">
        <w:rPr>
          <w:rFonts w:ascii="Cambria" w:hAnsi="Cambria"/>
          <w:bCs/>
          <w:color w:val="365F91"/>
          <w:sz w:val="28"/>
          <w:szCs w:val="28"/>
        </w:rPr>
        <w:t>This is a self checklist for the assessment of Trust compliance with the safe, secure and regulatory handling issues concerning medicines, as aligned to the RPS Standards.</w:t>
      </w:r>
    </w:p>
    <w:p w:rsidR="005424FA" w:rsidRPr="004D5A05" w:rsidRDefault="005424FA" w:rsidP="00CB6B52">
      <w:pPr>
        <w:rPr>
          <w:rFonts w:ascii="Cambria" w:hAnsi="Cambria"/>
          <w:bCs/>
          <w:color w:val="365F91"/>
          <w:sz w:val="28"/>
          <w:szCs w:val="28"/>
        </w:rPr>
      </w:pPr>
      <w:r>
        <w:rPr>
          <w:rFonts w:ascii="Cambria" w:hAnsi="Cambria"/>
          <w:bCs/>
          <w:color w:val="365F91"/>
          <w:sz w:val="28"/>
          <w:szCs w:val="28"/>
        </w:rPr>
        <w:t>This checklist has been produced by a sub-group of the NW Operational Group.</w:t>
      </w:r>
    </w:p>
    <w:p w:rsidR="00D9471C" w:rsidRDefault="004D5A05">
      <w:r w:rsidRPr="00D6505A">
        <w:rPr>
          <w:rFonts w:ascii="Cambria" w:hAnsi="Cambria"/>
          <w:bCs/>
          <w:sz w:val="28"/>
          <w:szCs w:val="28"/>
        </w:rPr>
        <w:t>NB. There are additional requirements for the holders of wholesale dealer licences</w:t>
      </w:r>
    </w:p>
    <w:p w:rsidR="00CF1074" w:rsidRDefault="00CF1074"/>
    <w:tbl>
      <w:tblPr>
        <w:tblW w:w="155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8433"/>
        <w:gridCol w:w="1753"/>
        <w:gridCol w:w="2436"/>
        <w:gridCol w:w="2344"/>
      </w:tblGrid>
      <w:tr w:rsidR="005254A1" w:rsidRPr="005C2620" w:rsidTr="008100DB">
        <w:tc>
          <w:tcPr>
            <w:tcW w:w="15506" w:type="dxa"/>
            <w:gridSpan w:val="5"/>
            <w:shd w:val="clear" w:color="auto" w:fill="8DB3E2"/>
          </w:tcPr>
          <w:p w:rsidR="005254A1" w:rsidRPr="003A5726" w:rsidRDefault="005254A1" w:rsidP="00C054BD">
            <w:pPr>
              <w:spacing w:after="0"/>
              <w:jc w:val="center"/>
              <w:rPr>
                <w:b/>
              </w:rPr>
            </w:pPr>
            <w:r w:rsidRPr="00C054BD">
              <w:rPr>
                <w:b/>
              </w:rPr>
              <w:t>Domain 1  – Patient experience</w:t>
            </w:r>
          </w:p>
        </w:tc>
      </w:tr>
      <w:tr w:rsidR="005254A1" w:rsidRPr="005C2620" w:rsidTr="008100DB">
        <w:trPr>
          <w:trHeight w:val="398"/>
        </w:trPr>
        <w:tc>
          <w:tcPr>
            <w:tcW w:w="8973" w:type="dxa"/>
            <w:gridSpan w:val="2"/>
            <w:shd w:val="clear" w:color="auto" w:fill="C6D9F1" w:themeFill="text2" w:themeFillTint="33"/>
          </w:tcPr>
          <w:p w:rsidR="005254A1" w:rsidRPr="005254A1" w:rsidRDefault="005254A1" w:rsidP="00643CE5">
            <w:pPr>
              <w:pStyle w:val="ListParagraph"/>
              <w:spacing w:after="0"/>
              <w:ind w:left="0"/>
              <w:rPr>
                <w:b/>
                <w:i/>
              </w:rPr>
            </w:pPr>
            <w:r w:rsidRPr="005254A1">
              <w:rPr>
                <w:b/>
                <w:i/>
              </w:rPr>
              <w:t>Audit point</w:t>
            </w:r>
          </w:p>
          <w:p w:rsidR="005254A1" w:rsidRPr="005254A1" w:rsidRDefault="005254A1" w:rsidP="00643CE5">
            <w:pPr>
              <w:pStyle w:val="ListParagraph"/>
              <w:spacing w:after="0"/>
              <w:ind w:left="0"/>
              <w:rPr>
                <w:b/>
                <w:i/>
              </w:rPr>
            </w:pPr>
          </w:p>
        </w:tc>
        <w:tc>
          <w:tcPr>
            <w:tcW w:w="1753" w:type="dxa"/>
            <w:shd w:val="clear" w:color="auto" w:fill="C6D9F1" w:themeFill="text2" w:themeFillTint="33"/>
          </w:tcPr>
          <w:p w:rsidR="005254A1" w:rsidRPr="005254A1" w:rsidRDefault="005254A1" w:rsidP="00643CE5">
            <w:pPr>
              <w:pStyle w:val="ListParagraph"/>
              <w:spacing w:after="0"/>
              <w:ind w:left="0"/>
              <w:rPr>
                <w:b/>
                <w:i/>
              </w:rPr>
            </w:pPr>
            <w:r w:rsidRPr="005254A1">
              <w:rPr>
                <w:b/>
                <w:i/>
              </w:rPr>
              <w:t>Primary reference</w:t>
            </w:r>
          </w:p>
        </w:tc>
        <w:tc>
          <w:tcPr>
            <w:tcW w:w="2436" w:type="dxa"/>
            <w:shd w:val="clear" w:color="auto" w:fill="C6D9F1" w:themeFill="text2" w:themeFillTint="33"/>
          </w:tcPr>
          <w:p w:rsidR="005254A1" w:rsidRPr="005254A1" w:rsidRDefault="005254A1" w:rsidP="00643CE5">
            <w:pPr>
              <w:pStyle w:val="ListParagraph"/>
              <w:spacing w:after="0"/>
              <w:ind w:left="0"/>
              <w:rPr>
                <w:b/>
                <w:i/>
              </w:rPr>
            </w:pPr>
            <w:r>
              <w:rPr>
                <w:b/>
                <w:i/>
              </w:rPr>
              <w:t>Audit finding</w:t>
            </w:r>
          </w:p>
        </w:tc>
        <w:tc>
          <w:tcPr>
            <w:tcW w:w="2344" w:type="dxa"/>
            <w:shd w:val="clear" w:color="auto" w:fill="C6D9F1" w:themeFill="text2" w:themeFillTint="33"/>
          </w:tcPr>
          <w:p w:rsidR="005254A1" w:rsidRPr="005254A1" w:rsidRDefault="005254A1" w:rsidP="00643CE5">
            <w:pPr>
              <w:pStyle w:val="ListParagraph"/>
              <w:spacing w:after="0"/>
              <w:ind w:left="0"/>
              <w:rPr>
                <w:b/>
                <w:i/>
              </w:rPr>
            </w:pPr>
            <w:r w:rsidRPr="005254A1">
              <w:rPr>
                <w:b/>
                <w:i/>
              </w:rPr>
              <w:t>Best practice examples or links</w:t>
            </w:r>
          </w:p>
        </w:tc>
      </w:tr>
      <w:tr w:rsidR="00C054BD" w:rsidRPr="005C2620" w:rsidTr="008100DB">
        <w:trPr>
          <w:trHeight w:val="429"/>
        </w:trPr>
        <w:tc>
          <w:tcPr>
            <w:tcW w:w="540" w:type="dxa"/>
          </w:tcPr>
          <w:p w:rsidR="00C054BD" w:rsidRDefault="00C054BD" w:rsidP="00B1497C">
            <w:pPr>
              <w:pStyle w:val="ListParagraph"/>
              <w:tabs>
                <w:tab w:val="left" w:pos="1140"/>
              </w:tabs>
              <w:ind w:left="360"/>
            </w:pPr>
          </w:p>
        </w:tc>
        <w:tc>
          <w:tcPr>
            <w:tcW w:w="8433" w:type="dxa"/>
          </w:tcPr>
          <w:p w:rsidR="00C054BD" w:rsidRDefault="00C054BD" w:rsidP="00B1497C">
            <w:pPr>
              <w:tabs>
                <w:tab w:val="left" w:pos="1140"/>
              </w:tabs>
              <w:contextualSpacing/>
            </w:pPr>
            <w:r w:rsidRPr="003A5726">
              <w:t>Work systems are organised to facilitate efficiency of operation and ensure appropria</w:t>
            </w:r>
            <w:r>
              <w:t>te response times  e.g. opening hours, liaison with customers, incidence of inability to supply, emergency drug cupboard use</w:t>
            </w:r>
            <w:r w:rsidR="00910799">
              <w:t xml:space="preserve"> (appropriate access and stock held)</w:t>
            </w:r>
            <w:r w:rsidR="00D30F0C">
              <w:t>, responding to urgent requests, supply of critical medicines</w:t>
            </w:r>
          </w:p>
        </w:tc>
        <w:tc>
          <w:tcPr>
            <w:tcW w:w="1753" w:type="dxa"/>
          </w:tcPr>
          <w:p w:rsidR="00C054BD" w:rsidRDefault="00C054BD" w:rsidP="00B1497C"/>
        </w:tc>
        <w:tc>
          <w:tcPr>
            <w:tcW w:w="2436" w:type="dxa"/>
          </w:tcPr>
          <w:p w:rsidR="00C054BD" w:rsidRDefault="00C054BD" w:rsidP="00643CE5">
            <w:pPr>
              <w:pStyle w:val="ListParagraph"/>
              <w:spacing w:after="0"/>
              <w:ind w:left="0"/>
            </w:pPr>
          </w:p>
        </w:tc>
        <w:tc>
          <w:tcPr>
            <w:tcW w:w="2344" w:type="dxa"/>
          </w:tcPr>
          <w:p w:rsidR="00C054BD" w:rsidRDefault="00C054BD" w:rsidP="00643CE5">
            <w:pPr>
              <w:pStyle w:val="ListParagraph"/>
              <w:spacing w:after="0"/>
              <w:ind w:left="0"/>
            </w:pPr>
          </w:p>
        </w:tc>
      </w:tr>
      <w:tr w:rsidR="00C054BD" w:rsidTr="008100DB">
        <w:trPr>
          <w:trHeight w:val="429"/>
        </w:trPr>
        <w:tc>
          <w:tcPr>
            <w:tcW w:w="540" w:type="dxa"/>
          </w:tcPr>
          <w:p w:rsidR="00C054BD" w:rsidRDefault="00C054BD" w:rsidP="00B1497C">
            <w:pPr>
              <w:pStyle w:val="ListParagraph"/>
              <w:tabs>
                <w:tab w:val="left" w:pos="1140"/>
              </w:tabs>
              <w:ind w:left="360"/>
            </w:pPr>
          </w:p>
        </w:tc>
        <w:tc>
          <w:tcPr>
            <w:tcW w:w="8433" w:type="dxa"/>
          </w:tcPr>
          <w:p w:rsidR="00C054BD" w:rsidRPr="00B1497C" w:rsidRDefault="00C054BD" w:rsidP="00B1497C">
            <w:pPr>
              <w:pStyle w:val="ListParagraph"/>
              <w:tabs>
                <w:tab w:val="left" w:pos="1140"/>
              </w:tabs>
              <w:ind w:left="0"/>
              <w:rPr>
                <w:color w:val="FF0000"/>
              </w:rPr>
            </w:pPr>
          </w:p>
          <w:p w:rsidR="00C054BD" w:rsidRDefault="00C054BD" w:rsidP="00B1497C">
            <w:pPr>
              <w:pStyle w:val="ListParagraph"/>
              <w:tabs>
                <w:tab w:val="left" w:pos="1140"/>
              </w:tabs>
              <w:ind w:left="0"/>
            </w:pPr>
          </w:p>
          <w:p w:rsidR="00C054BD" w:rsidRDefault="00B1497C" w:rsidP="00B1497C">
            <w:pPr>
              <w:pStyle w:val="ListParagraph"/>
              <w:tabs>
                <w:tab w:val="left" w:pos="1140"/>
              </w:tabs>
              <w:ind w:left="0"/>
            </w:pPr>
            <w:r>
              <w:t>There are r</w:t>
            </w:r>
            <w:r w:rsidR="00C054BD">
              <w:t xml:space="preserve">obust communication systems in place between the clinical teams and procurement staff when patients </w:t>
            </w:r>
            <w:r w:rsidR="005424FA">
              <w:t xml:space="preserve">require </w:t>
            </w:r>
            <w:r w:rsidR="00C054BD">
              <w:t xml:space="preserve"> non-stock medicines</w:t>
            </w:r>
          </w:p>
        </w:tc>
        <w:tc>
          <w:tcPr>
            <w:tcW w:w="1753" w:type="dxa"/>
          </w:tcPr>
          <w:p w:rsidR="00C054BD" w:rsidRDefault="00C054BD" w:rsidP="00D6505A">
            <w:pPr>
              <w:pStyle w:val="ListParagraph"/>
              <w:spacing w:after="0"/>
              <w:ind w:left="0"/>
            </w:pPr>
          </w:p>
        </w:tc>
        <w:tc>
          <w:tcPr>
            <w:tcW w:w="2436" w:type="dxa"/>
          </w:tcPr>
          <w:p w:rsidR="00C054BD" w:rsidRDefault="00C054BD" w:rsidP="00D6505A">
            <w:pPr>
              <w:pStyle w:val="ListParagraph"/>
              <w:spacing w:after="0"/>
              <w:ind w:left="0"/>
            </w:pPr>
          </w:p>
        </w:tc>
        <w:tc>
          <w:tcPr>
            <w:tcW w:w="2344" w:type="dxa"/>
          </w:tcPr>
          <w:p w:rsidR="00C054BD" w:rsidRDefault="00C054BD" w:rsidP="00D6505A">
            <w:pPr>
              <w:pStyle w:val="ListParagraph"/>
              <w:spacing w:after="0"/>
              <w:ind w:left="0"/>
            </w:pPr>
          </w:p>
        </w:tc>
      </w:tr>
    </w:tbl>
    <w:p w:rsidR="00582423" w:rsidRDefault="00582423"/>
    <w:tbl>
      <w:tblPr>
        <w:tblW w:w="154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8280"/>
        <w:gridCol w:w="1800"/>
        <w:gridCol w:w="2362"/>
        <w:gridCol w:w="2314"/>
      </w:tblGrid>
      <w:tr w:rsidR="005869C6" w:rsidRPr="005C2620" w:rsidTr="00582423">
        <w:trPr>
          <w:tblHeader/>
        </w:trPr>
        <w:tc>
          <w:tcPr>
            <w:tcW w:w="15476" w:type="dxa"/>
            <w:gridSpan w:val="5"/>
            <w:shd w:val="clear" w:color="auto" w:fill="A4D76B"/>
          </w:tcPr>
          <w:p w:rsidR="005869C6" w:rsidRPr="00C054BD" w:rsidRDefault="005869C6" w:rsidP="00C054BD">
            <w:pPr>
              <w:spacing w:after="0" w:line="240" w:lineRule="auto"/>
              <w:jc w:val="center"/>
              <w:rPr>
                <w:b/>
                <w:i/>
              </w:rPr>
            </w:pPr>
            <w:r>
              <w:rPr>
                <w:b/>
              </w:rPr>
              <w:t>Domain 2 – Safe and effective use of medicines</w:t>
            </w:r>
          </w:p>
        </w:tc>
      </w:tr>
      <w:tr w:rsidR="005869C6" w:rsidRPr="003351E4" w:rsidTr="00582423">
        <w:trPr>
          <w:trHeight w:val="398"/>
          <w:tblHeader/>
        </w:trPr>
        <w:tc>
          <w:tcPr>
            <w:tcW w:w="9000" w:type="dxa"/>
            <w:gridSpan w:val="2"/>
            <w:shd w:val="clear" w:color="auto" w:fill="C7E6A4"/>
          </w:tcPr>
          <w:p w:rsidR="005869C6" w:rsidRPr="00315E19" w:rsidRDefault="00DC4778" w:rsidP="009C6737">
            <w:pPr>
              <w:pStyle w:val="ListParagraph"/>
              <w:spacing w:after="0"/>
              <w:ind w:left="0"/>
              <w:rPr>
                <w:b/>
                <w:i/>
              </w:rPr>
            </w:pPr>
            <w:r>
              <w:rPr>
                <w:b/>
                <w:i/>
              </w:rPr>
              <w:t>Audit point</w:t>
            </w:r>
          </w:p>
        </w:tc>
        <w:tc>
          <w:tcPr>
            <w:tcW w:w="1800" w:type="dxa"/>
            <w:shd w:val="clear" w:color="auto" w:fill="C7E6A4"/>
          </w:tcPr>
          <w:p w:rsidR="005869C6" w:rsidRPr="00C054BD" w:rsidRDefault="005869C6" w:rsidP="009C6737">
            <w:pPr>
              <w:pStyle w:val="ListParagraph"/>
              <w:spacing w:after="0"/>
              <w:ind w:left="0"/>
              <w:rPr>
                <w:b/>
                <w:i/>
              </w:rPr>
            </w:pPr>
            <w:r w:rsidRPr="00C054BD">
              <w:rPr>
                <w:b/>
                <w:i/>
              </w:rPr>
              <w:t>Primary reference</w:t>
            </w:r>
          </w:p>
        </w:tc>
        <w:tc>
          <w:tcPr>
            <w:tcW w:w="2362" w:type="dxa"/>
            <w:shd w:val="clear" w:color="auto" w:fill="C7E6A4"/>
          </w:tcPr>
          <w:p w:rsidR="005869C6" w:rsidRPr="00C054BD" w:rsidRDefault="00024FD1" w:rsidP="00C054BD">
            <w:pPr>
              <w:pStyle w:val="ListParagraph"/>
              <w:spacing w:after="0"/>
              <w:ind w:left="0"/>
              <w:rPr>
                <w:b/>
                <w:i/>
              </w:rPr>
            </w:pPr>
            <w:r>
              <w:rPr>
                <w:b/>
                <w:i/>
              </w:rPr>
              <w:t>Audit finding</w:t>
            </w:r>
          </w:p>
        </w:tc>
        <w:tc>
          <w:tcPr>
            <w:tcW w:w="2314" w:type="dxa"/>
            <w:shd w:val="clear" w:color="auto" w:fill="C7E6A4"/>
          </w:tcPr>
          <w:p w:rsidR="005869C6" w:rsidRPr="00C054BD" w:rsidRDefault="005869C6" w:rsidP="009C6737">
            <w:pPr>
              <w:pStyle w:val="ListParagraph"/>
              <w:spacing w:after="0"/>
              <w:ind w:left="0"/>
              <w:rPr>
                <w:b/>
                <w:i/>
              </w:rPr>
            </w:pPr>
            <w:r w:rsidRPr="00C054BD">
              <w:rPr>
                <w:b/>
                <w:i/>
              </w:rPr>
              <w:t>Best practice examples or links</w:t>
            </w:r>
          </w:p>
        </w:tc>
      </w:tr>
      <w:tr w:rsidR="005869C6" w:rsidRPr="005C2620" w:rsidTr="00582423">
        <w:trPr>
          <w:trHeight w:val="246"/>
        </w:trPr>
        <w:tc>
          <w:tcPr>
            <w:tcW w:w="720" w:type="dxa"/>
            <w:vMerge w:val="restart"/>
          </w:tcPr>
          <w:p w:rsidR="005869C6" w:rsidRPr="00B1497C" w:rsidRDefault="005869C6" w:rsidP="00E03740">
            <w:pPr>
              <w:pStyle w:val="ListParagraph"/>
              <w:tabs>
                <w:tab w:val="left" w:pos="1140"/>
              </w:tabs>
              <w:ind w:left="0"/>
              <w:rPr>
                <w:color w:val="92D050"/>
              </w:rPr>
            </w:pPr>
            <w:r w:rsidRPr="00B1497C">
              <w:t>2.1</w:t>
            </w:r>
          </w:p>
        </w:tc>
        <w:tc>
          <w:tcPr>
            <w:tcW w:w="8280" w:type="dxa"/>
            <w:shd w:val="clear" w:color="auto" w:fill="E3F2D2"/>
          </w:tcPr>
          <w:p w:rsidR="005869C6" w:rsidRPr="00B1497C" w:rsidRDefault="005869C6" w:rsidP="00B1497C">
            <w:pPr>
              <w:spacing w:after="0" w:line="240" w:lineRule="auto"/>
              <w:contextualSpacing/>
              <w:rPr>
                <w:rFonts w:asciiTheme="minorHAnsi" w:hAnsiTheme="minorHAnsi" w:cstheme="minorHAnsi"/>
                <w:b/>
              </w:rPr>
            </w:pPr>
            <w:r w:rsidRPr="00C054BD">
              <w:rPr>
                <w:rFonts w:asciiTheme="minorHAnsi" w:hAnsiTheme="minorHAnsi" w:cstheme="minorHAnsi"/>
                <w:b/>
              </w:rPr>
              <w:t>General</w:t>
            </w:r>
          </w:p>
        </w:tc>
        <w:tc>
          <w:tcPr>
            <w:tcW w:w="1800" w:type="dxa"/>
            <w:shd w:val="clear" w:color="auto" w:fill="E3F2D2"/>
          </w:tcPr>
          <w:p w:rsidR="005869C6" w:rsidRPr="006066F6" w:rsidRDefault="005869C6" w:rsidP="00643CE5">
            <w:pPr>
              <w:spacing w:after="0"/>
              <w:rPr>
                <w:color w:val="92D050"/>
              </w:rPr>
            </w:pPr>
          </w:p>
        </w:tc>
        <w:tc>
          <w:tcPr>
            <w:tcW w:w="2362" w:type="dxa"/>
            <w:shd w:val="clear" w:color="auto" w:fill="E3F2D2"/>
          </w:tcPr>
          <w:p w:rsidR="005869C6" w:rsidRPr="006066F6" w:rsidRDefault="005869C6" w:rsidP="00643CE5">
            <w:pPr>
              <w:spacing w:after="0"/>
              <w:rPr>
                <w:color w:val="92D050"/>
              </w:rPr>
            </w:pPr>
          </w:p>
        </w:tc>
        <w:tc>
          <w:tcPr>
            <w:tcW w:w="2314" w:type="dxa"/>
            <w:shd w:val="clear" w:color="auto" w:fill="E3F2D2"/>
          </w:tcPr>
          <w:p w:rsidR="005869C6" w:rsidRDefault="005869C6" w:rsidP="00643CE5">
            <w:pPr>
              <w:spacing w:after="0"/>
              <w:rPr>
                <w:i/>
                <w:color w:val="92D050"/>
              </w:rPr>
            </w:pPr>
          </w:p>
        </w:tc>
      </w:tr>
      <w:tr w:rsidR="005869C6" w:rsidRPr="005C2620" w:rsidTr="00582423">
        <w:trPr>
          <w:trHeight w:val="1109"/>
        </w:trPr>
        <w:tc>
          <w:tcPr>
            <w:tcW w:w="720" w:type="dxa"/>
            <w:vMerge/>
          </w:tcPr>
          <w:p w:rsidR="005869C6" w:rsidRDefault="005869C6" w:rsidP="00E03740">
            <w:pPr>
              <w:pStyle w:val="ListParagraph"/>
              <w:tabs>
                <w:tab w:val="left" w:pos="1140"/>
              </w:tabs>
              <w:ind w:left="0"/>
              <w:rPr>
                <w:i/>
                <w:color w:val="92D050"/>
              </w:rPr>
            </w:pPr>
          </w:p>
        </w:tc>
        <w:tc>
          <w:tcPr>
            <w:tcW w:w="8280" w:type="dxa"/>
          </w:tcPr>
          <w:p w:rsidR="005869C6" w:rsidRPr="00C054BD" w:rsidRDefault="005869C6" w:rsidP="00B1497C">
            <w:pPr>
              <w:spacing w:after="0" w:line="240" w:lineRule="auto"/>
              <w:contextualSpacing/>
              <w:rPr>
                <w:rFonts w:asciiTheme="minorHAnsi" w:hAnsiTheme="minorHAnsi" w:cstheme="minorHAnsi"/>
                <w:b/>
              </w:rPr>
            </w:pPr>
            <w:r w:rsidRPr="00B1497C">
              <w:rPr>
                <w:rFonts w:asciiTheme="minorHAnsi" w:hAnsiTheme="minorHAnsi" w:cstheme="minorHAnsi"/>
                <w:i/>
              </w:rPr>
              <w:t>2.1.1</w:t>
            </w:r>
            <w:r>
              <w:rPr>
                <w:rFonts w:asciiTheme="minorHAnsi" w:hAnsiTheme="minorHAnsi" w:cstheme="minorHAnsi"/>
              </w:rPr>
              <w:t xml:space="preserve"> </w:t>
            </w:r>
            <w:r w:rsidRPr="00315E19">
              <w:rPr>
                <w:rFonts w:asciiTheme="minorHAnsi" w:hAnsiTheme="minorHAnsi" w:cstheme="minorHAnsi"/>
              </w:rPr>
              <w:t>There i</w:t>
            </w:r>
            <w:r>
              <w:rPr>
                <w:rFonts w:asciiTheme="minorHAnsi" w:hAnsiTheme="minorHAnsi" w:cstheme="minorHAnsi"/>
              </w:rPr>
              <w:t>s a designated senior member of staff</w:t>
            </w:r>
            <w:r w:rsidRPr="00315E19">
              <w:rPr>
                <w:rFonts w:asciiTheme="minorHAnsi" w:hAnsiTheme="minorHAnsi" w:cstheme="minorHAnsi"/>
              </w:rPr>
              <w:t xml:space="preserve"> who has overall responsibility for the procurement and storage of medicines within the</w:t>
            </w:r>
            <w:r>
              <w:rPr>
                <w:rFonts w:asciiTheme="minorHAnsi" w:hAnsiTheme="minorHAnsi" w:cstheme="minorHAnsi"/>
              </w:rPr>
              <w:t xml:space="preserve"> pharmacy. This is stated in a</w:t>
            </w:r>
            <w:r w:rsidRPr="00315E19">
              <w:rPr>
                <w:rFonts w:asciiTheme="minorHAnsi" w:hAnsiTheme="minorHAnsi" w:cstheme="minorHAnsi"/>
              </w:rPr>
              <w:t xml:space="preserve"> policy document. </w:t>
            </w:r>
            <w:r w:rsidRPr="00C054BD">
              <w:rPr>
                <w:rFonts w:asciiTheme="minorHAnsi" w:hAnsiTheme="minorHAnsi" w:cstheme="minorHAnsi"/>
              </w:rPr>
              <w:t>e.g. Trust Medicines Policy, Purchasing Policy</w:t>
            </w:r>
          </w:p>
        </w:tc>
        <w:tc>
          <w:tcPr>
            <w:tcW w:w="1800" w:type="dxa"/>
          </w:tcPr>
          <w:p w:rsidR="005869C6" w:rsidRDefault="005869C6" w:rsidP="00643CE5">
            <w:pPr>
              <w:spacing w:after="0"/>
              <w:rPr>
                <w:i/>
                <w:color w:val="92D050"/>
              </w:rPr>
            </w:pPr>
          </w:p>
          <w:p w:rsidR="005869C6" w:rsidRDefault="005869C6" w:rsidP="00643CE5">
            <w:pPr>
              <w:spacing w:after="0"/>
              <w:rPr>
                <w:i/>
                <w:color w:val="92D050"/>
              </w:rPr>
            </w:pPr>
            <w:r w:rsidRPr="00DA2792">
              <w:t>Duthie</w:t>
            </w:r>
          </w:p>
          <w:p w:rsidR="005869C6" w:rsidRDefault="005869C6" w:rsidP="00643CE5">
            <w:pPr>
              <w:spacing w:after="0"/>
              <w:rPr>
                <w:color w:val="92D050"/>
              </w:rPr>
            </w:pPr>
          </w:p>
        </w:tc>
        <w:tc>
          <w:tcPr>
            <w:tcW w:w="2362" w:type="dxa"/>
          </w:tcPr>
          <w:p w:rsidR="005869C6" w:rsidRDefault="005869C6">
            <w:pPr>
              <w:spacing w:after="0" w:line="240" w:lineRule="auto"/>
              <w:rPr>
                <w:color w:val="92D050"/>
              </w:rPr>
            </w:pPr>
          </w:p>
          <w:p w:rsidR="005869C6" w:rsidRDefault="005869C6">
            <w:pPr>
              <w:spacing w:after="0" w:line="240" w:lineRule="auto"/>
              <w:rPr>
                <w:color w:val="92D050"/>
              </w:rPr>
            </w:pPr>
          </w:p>
          <w:p w:rsidR="005869C6" w:rsidRDefault="005869C6">
            <w:pPr>
              <w:spacing w:after="0" w:line="240" w:lineRule="auto"/>
              <w:rPr>
                <w:color w:val="92D050"/>
              </w:rPr>
            </w:pPr>
          </w:p>
          <w:p w:rsidR="005869C6" w:rsidRDefault="005869C6" w:rsidP="00643CE5">
            <w:pPr>
              <w:spacing w:after="0"/>
              <w:rPr>
                <w:color w:val="92D050"/>
              </w:rPr>
            </w:pPr>
          </w:p>
        </w:tc>
        <w:tc>
          <w:tcPr>
            <w:tcW w:w="2314" w:type="dxa"/>
          </w:tcPr>
          <w:p w:rsidR="005869C6" w:rsidRDefault="005869C6" w:rsidP="00643CE5">
            <w:pPr>
              <w:spacing w:after="0"/>
              <w:rPr>
                <w:i/>
                <w:color w:val="92D050"/>
              </w:rPr>
            </w:pPr>
          </w:p>
          <w:p w:rsidR="005869C6" w:rsidRDefault="005869C6" w:rsidP="00643CE5">
            <w:pPr>
              <w:spacing w:after="0"/>
              <w:rPr>
                <w:i/>
                <w:color w:val="92D050"/>
              </w:rPr>
            </w:pPr>
          </w:p>
          <w:p w:rsidR="005869C6" w:rsidRDefault="005869C6" w:rsidP="00643CE5">
            <w:pPr>
              <w:spacing w:after="0"/>
              <w:rPr>
                <w:i/>
                <w:color w:val="92D050"/>
              </w:rPr>
            </w:pPr>
          </w:p>
          <w:p w:rsidR="005869C6" w:rsidRDefault="005869C6" w:rsidP="00643CE5">
            <w:pPr>
              <w:spacing w:after="0"/>
              <w:rPr>
                <w:i/>
                <w:color w:val="92D050"/>
              </w:rPr>
            </w:pPr>
          </w:p>
        </w:tc>
      </w:tr>
      <w:tr w:rsidR="005869C6" w:rsidRPr="005C2620" w:rsidTr="00582423">
        <w:trPr>
          <w:trHeight w:val="357"/>
        </w:trPr>
        <w:tc>
          <w:tcPr>
            <w:tcW w:w="720" w:type="dxa"/>
            <w:vMerge w:val="restart"/>
          </w:tcPr>
          <w:p w:rsidR="005869C6" w:rsidRPr="00E03740" w:rsidRDefault="005869C6" w:rsidP="00E03740">
            <w:pPr>
              <w:pStyle w:val="ListParagraph"/>
              <w:tabs>
                <w:tab w:val="left" w:pos="1140"/>
              </w:tabs>
              <w:ind w:left="0"/>
            </w:pPr>
            <w:r>
              <w:lastRenderedPageBreak/>
              <w:t>2.2</w:t>
            </w:r>
          </w:p>
        </w:tc>
        <w:tc>
          <w:tcPr>
            <w:tcW w:w="8280" w:type="dxa"/>
            <w:shd w:val="clear" w:color="auto" w:fill="E3F2D2"/>
          </w:tcPr>
          <w:p w:rsidR="005869C6" w:rsidRPr="00C054BD" w:rsidRDefault="005869C6" w:rsidP="00B1497C">
            <w:pPr>
              <w:spacing w:after="0" w:line="240" w:lineRule="auto"/>
              <w:rPr>
                <w:rFonts w:asciiTheme="minorHAnsi" w:hAnsiTheme="minorHAnsi" w:cstheme="minorHAnsi"/>
                <w:b/>
              </w:rPr>
            </w:pPr>
            <w:r w:rsidRPr="00C054BD">
              <w:rPr>
                <w:rFonts w:asciiTheme="minorHAnsi" w:hAnsiTheme="minorHAnsi" w:cstheme="minorHAnsi"/>
                <w:b/>
              </w:rPr>
              <w:t>Policy</w:t>
            </w:r>
          </w:p>
        </w:tc>
        <w:tc>
          <w:tcPr>
            <w:tcW w:w="1800" w:type="dxa"/>
            <w:shd w:val="clear" w:color="auto" w:fill="E3F2D2"/>
          </w:tcPr>
          <w:p w:rsidR="005869C6" w:rsidRDefault="005869C6" w:rsidP="00643CE5">
            <w:pPr>
              <w:spacing w:after="0"/>
              <w:rPr>
                <w:color w:val="92D050"/>
              </w:rPr>
            </w:pPr>
          </w:p>
        </w:tc>
        <w:tc>
          <w:tcPr>
            <w:tcW w:w="2362" w:type="dxa"/>
            <w:shd w:val="clear" w:color="auto" w:fill="E3F2D2"/>
          </w:tcPr>
          <w:p w:rsidR="005869C6" w:rsidRDefault="005869C6" w:rsidP="00643CE5">
            <w:pPr>
              <w:spacing w:after="0"/>
              <w:rPr>
                <w:color w:val="92D050"/>
              </w:rPr>
            </w:pPr>
          </w:p>
        </w:tc>
        <w:tc>
          <w:tcPr>
            <w:tcW w:w="2314" w:type="dxa"/>
            <w:shd w:val="clear" w:color="auto" w:fill="E3F2D2"/>
          </w:tcPr>
          <w:p w:rsidR="005869C6" w:rsidRDefault="005869C6" w:rsidP="00643CE5">
            <w:pPr>
              <w:spacing w:after="0"/>
              <w:rPr>
                <w:i/>
                <w:color w:val="92D050"/>
              </w:rPr>
            </w:pPr>
          </w:p>
        </w:tc>
      </w:tr>
      <w:tr w:rsidR="005869C6" w:rsidRPr="005C2620" w:rsidTr="00582423">
        <w:trPr>
          <w:trHeight w:val="338"/>
        </w:trPr>
        <w:tc>
          <w:tcPr>
            <w:tcW w:w="720" w:type="dxa"/>
            <w:vMerge/>
          </w:tcPr>
          <w:p w:rsidR="005869C6" w:rsidRDefault="005869C6" w:rsidP="00E03740">
            <w:pPr>
              <w:pStyle w:val="ListParagraph"/>
              <w:tabs>
                <w:tab w:val="left" w:pos="1140"/>
              </w:tabs>
              <w:ind w:left="0"/>
            </w:pPr>
          </w:p>
        </w:tc>
        <w:tc>
          <w:tcPr>
            <w:tcW w:w="8280" w:type="dxa"/>
          </w:tcPr>
          <w:p w:rsidR="005869C6" w:rsidRDefault="005869C6" w:rsidP="00B1497C">
            <w:pPr>
              <w:spacing w:after="0" w:line="240" w:lineRule="auto"/>
              <w:rPr>
                <w:rFonts w:asciiTheme="minorHAnsi" w:hAnsiTheme="minorHAnsi" w:cstheme="minorHAnsi"/>
              </w:rPr>
            </w:pPr>
            <w:r w:rsidRPr="00B1497C">
              <w:rPr>
                <w:rFonts w:asciiTheme="minorHAnsi" w:hAnsiTheme="minorHAnsi" w:cstheme="minorHAnsi"/>
                <w:i/>
              </w:rPr>
              <w:t>2.2.1</w:t>
            </w:r>
            <w:r>
              <w:rPr>
                <w:rFonts w:asciiTheme="minorHAnsi" w:hAnsiTheme="minorHAnsi" w:cstheme="minorHAnsi"/>
              </w:rPr>
              <w:t xml:space="preserve"> </w:t>
            </w:r>
            <w:r w:rsidRPr="00315E19">
              <w:rPr>
                <w:rFonts w:asciiTheme="minorHAnsi" w:hAnsiTheme="minorHAnsi" w:cstheme="minorHAnsi"/>
              </w:rPr>
              <w:t>There is a written policy statement or SOP for procurement</w:t>
            </w:r>
            <w:r>
              <w:rPr>
                <w:rFonts w:asciiTheme="minorHAnsi" w:hAnsiTheme="minorHAnsi" w:cstheme="minorHAnsi"/>
              </w:rPr>
              <w:t>.</w:t>
            </w:r>
          </w:p>
          <w:p w:rsidR="005869C6" w:rsidRPr="00B1497C" w:rsidRDefault="005869C6" w:rsidP="00B1497C">
            <w:pPr>
              <w:spacing w:after="0" w:line="240" w:lineRule="auto"/>
              <w:rPr>
                <w:rFonts w:asciiTheme="minorHAnsi" w:hAnsiTheme="minorHAnsi" w:cstheme="minorHAnsi"/>
              </w:rPr>
            </w:pPr>
          </w:p>
        </w:tc>
        <w:tc>
          <w:tcPr>
            <w:tcW w:w="1800" w:type="dxa"/>
          </w:tcPr>
          <w:p w:rsidR="005869C6" w:rsidRDefault="005869C6" w:rsidP="00643CE5">
            <w:pPr>
              <w:spacing w:after="0"/>
            </w:pPr>
            <w:r>
              <w:t>Duthie</w:t>
            </w:r>
          </w:p>
        </w:tc>
        <w:tc>
          <w:tcPr>
            <w:tcW w:w="2362" w:type="dxa"/>
          </w:tcPr>
          <w:p w:rsidR="005869C6" w:rsidRDefault="005869C6" w:rsidP="00643CE5">
            <w:pPr>
              <w:spacing w:after="0"/>
              <w:rPr>
                <w:color w:val="92D050"/>
              </w:rPr>
            </w:pPr>
          </w:p>
        </w:tc>
        <w:tc>
          <w:tcPr>
            <w:tcW w:w="2314" w:type="dxa"/>
          </w:tcPr>
          <w:p w:rsidR="005869C6" w:rsidRDefault="005869C6" w:rsidP="00643CE5">
            <w:pPr>
              <w:spacing w:after="0"/>
              <w:rPr>
                <w:i/>
                <w:color w:val="92D050"/>
              </w:rPr>
            </w:pPr>
          </w:p>
        </w:tc>
      </w:tr>
      <w:tr w:rsidR="005869C6" w:rsidRPr="005C2620" w:rsidTr="00582423">
        <w:trPr>
          <w:trHeight w:val="7170"/>
        </w:trPr>
        <w:tc>
          <w:tcPr>
            <w:tcW w:w="720" w:type="dxa"/>
            <w:vMerge/>
          </w:tcPr>
          <w:p w:rsidR="005869C6" w:rsidRDefault="005869C6" w:rsidP="00E03740">
            <w:pPr>
              <w:pStyle w:val="ListParagraph"/>
              <w:tabs>
                <w:tab w:val="left" w:pos="1140"/>
              </w:tabs>
              <w:ind w:left="0"/>
            </w:pPr>
          </w:p>
        </w:tc>
        <w:tc>
          <w:tcPr>
            <w:tcW w:w="8280" w:type="dxa"/>
          </w:tcPr>
          <w:p w:rsidR="005869C6" w:rsidRPr="00C054BD" w:rsidRDefault="005869C6" w:rsidP="00B1497C">
            <w:pPr>
              <w:spacing w:after="0" w:line="240" w:lineRule="auto"/>
              <w:rPr>
                <w:rFonts w:asciiTheme="minorHAnsi" w:hAnsiTheme="minorHAnsi" w:cstheme="minorHAnsi"/>
                <w:b/>
              </w:rPr>
            </w:pPr>
            <w:r w:rsidRPr="00D15102">
              <w:rPr>
                <w:rFonts w:asciiTheme="minorHAnsi" w:hAnsiTheme="minorHAnsi" w:cstheme="minorHAnsi"/>
                <w:b/>
              </w:rPr>
              <w:t>2.2.2</w:t>
            </w:r>
            <w:r>
              <w:rPr>
                <w:rFonts w:asciiTheme="minorHAnsi" w:hAnsiTheme="minorHAnsi" w:cstheme="minorHAnsi"/>
              </w:rPr>
              <w:t xml:space="preserve"> The policy statement or SOP </w:t>
            </w:r>
            <w:r w:rsidRPr="00315E19">
              <w:rPr>
                <w:rFonts w:asciiTheme="minorHAnsi" w:hAnsiTheme="minorHAnsi" w:cstheme="minorHAnsi"/>
              </w:rPr>
              <w:t>set</w:t>
            </w:r>
            <w:r>
              <w:rPr>
                <w:rFonts w:asciiTheme="minorHAnsi" w:hAnsiTheme="minorHAnsi" w:cstheme="minorHAnsi"/>
              </w:rPr>
              <w:t>s</w:t>
            </w:r>
            <w:r w:rsidRPr="00315E19">
              <w:rPr>
                <w:rFonts w:asciiTheme="minorHAnsi" w:hAnsiTheme="minorHAnsi" w:cstheme="minorHAnsi"/>
              </w:rPr>
              <w:t xml:space="preserve"> out the requirement for;</w:t>
            </w:r>
          </w:p>
          <w:p w:rsidR="005869C6" w:rsidRPr="00315E19" w:rsidRDefault="005869C6" w:rsidP="00B1497C">
            <w:pPr>
              <w:spacing w:after="0" w:line="240" w:lineRule="auto"/>
              <w:rPr>
                <w:rFonts w:asciiTheme="minorHAnsi" w:hAnsiTheme="minorHAnsi" w:cstheme="minorHAnsi"/>
              </w:rPr>
            </w:pPr>
          </w:p>
          <w:p w:rsidR="005869C6" w:rsidRDefault="005869C6" w:rsidP="005424FA">
            <w:pPr>
              <w:numPr>
                <w:ilvl w:val="0"/>
                <w:numId w:val="2"/>
              </w:numPr>
              <w:spacing w:after="0" w:line="240" w:lineRule="auto"/>
              <w:contextualSpacing/>
              <w:rPr>
                <w:rFonts w:asciiTheme="minorHAnsi" w:hAnsiTheme="minorHAnsi" w:cstheme="minorHAnsi"/>
              </w:rPr>
            </w:pPr>
            <w:r w:rsidRPr="00315E19">
              <w:rPr>
                <w:rFonts w:asciiTheme="minorHAnsi" w:hAnsiTheme="minorHAnsi" w:cstheme="minorHAnsi"/>
              </w:rPr>
              <w:t xml:space="preserve">Roles and responsibilities of staff involved in the procurement, receipt, storage and distribution of medicines. </w:t>
            </w:r>
          </w:p>
          <w:p w:rsidR="005869C6" w:rsidRDefault="005869C6" w:rsidP="005424FA">
            <w:pPr>
              <w:numPr>
                <w:ilvl w:val="0"/>
                <w:numId w:val="2"/>
              </w:numPr>
              <w:spacing w:after="0" w:line="240" w:lineRule="auto"/>
              <w:contextualSpacing/>
              <w:rPr>
                <w:rFonts w:asciiTheme="minorHAnsi" w:hAnsiTheme="minorHAnsi" w:cstheme="minorHAnsi"/>
              </w:rPr>
            </w:pPr>
            <w:r w:rsidRPr="00045DC2">
              <w:rPr>
                <w:rFonts w:asciiTheme="minorHAnsi" w:hAnsiTheme="minorHAnsi" w:cstheme="minorHAnsi"/>
              </w:rPr>
              <w:t>Legal requirements for the procurement and storage of medicines</w:t>
            </w:r>
            <w:r>
              <w:rPr>
                <w:rFonts w:asciiTheme="minorHAnsi" w:hAnsiTheme="minorHAnsi" w:cstheme="minorHAnsi"/>
              </w:rPr>
              <w:t>, including:</w:t>
            </w:r>
          </w:p>
          <w:p w:rsidR="005869C6" w:rsidRPr="00045DC2" w:rsidRDefault="005869C6" w:rsidP="005424FA">
            <w:pPr>
              <w:numPr>
                <w:ilvl w:val="0"/>
                <w:numId w:val="2"/>
              </w:numPr>
              <w:spacing w:after="0" w:line="240" w:lineRule="auto"/>
              <w:contextualSpacing/>
              <w:rPr>
                <w:rFonts w:asciiTheme="minorHAnsi" w:hAnsiTheme="minorHAnsi" w:cstheme="minorHAnsi"/>
              </w:rPr>
            </w:pPr>
            <w:r w:rsidRPr="00045DC2">
              <w:rPr>
                <w:rFonts w:asciiTheme="minorHAnsi" w:hAnsiTheme="minorHAnsi" w:cstheme="minorHAnsi"/>
              </w:rPr>
              <w:t>licensed medicines</w:t>
            </w:r>
          </w:p>
          <w:p w:rsidR="005869C6" w:rsidRDefault="005869C6" w:rsidP="005424FA">
            <w:pPr>
              <w:numPr>
                <w:ilvl w:val="0"/>
                <w:numId w:val="2"/>
              </w:numPr>
              <w:spacing w:after="0" w:line="240" w:lineRule="auto"/>
              <w:contextualSpacing/>
              <w:rPr>
                <w:rFonts w:asciiTheme="minorHAnsi" w:hAnsiTheme="minorHAnsi" w:cstheme="minorHAnsi"/>
              </w:rPr>
            </w:pPr>
            <w:r>
              <w:rPr>
                <w:rFonts w:asciiTheme="minorHAnsi" w:hAnsiTheme="minorHAnsi" w:cstheme="minorHAnsi"/>
              </w:rPr>
              <w:t>parallel imports</w:t>
            </w:r>
            <w:r w:rsidRPr="00045DC2">
              <w:rPr>
                <w:rFonts w:asciiTheme="minorHAnsi" w:hAnsiTheme="minorHAnsi" w:cstheme="minorHAnsi"/>
              </w:rPr>
              <w:t xml:space="preserve"> </w:t>
            </w:r>
          </w:p>
          <w:p w:rsidR="005869C6" w:rsidRPr="00045DC2" w:rsidRDefault="005869C6" w:rsidP="005424FA">
            <w:pPr>
              <w:numPr>
                <w:ilvl w:val="0"/>
                <w:numId w:val="2"/>
              </w:numPr>
              <w:spacing w:after="0" w:line="240" w:lineRule="auto"/>
              <w:contextualSpacing/>
              <w:rPr>
                <w:rFonts w:asciiTheme="minorHAnsi" w:hAnsiTheme="minorHAnsi" w:cstheme="minorHAnsi"/>
              </w:rPr>
            </w:pPr>
            <w:r w:rsidRPr="00045DC2">
              <w:rPr>
                <w:rFonts w:asciiTheme="minorHAnsi" w:hAnsiTheme="minorHAnsi" w:cstheme="minorHAnsi"/>
              </w:rPr>
              <w:t>unlicensed medicines</w:t>
            </w:r>
          </w:p>
          <w:p w:rsidR="005869C6" w:rsidRPr="00045DC2" w:rsidRDefault="005869C6" w:rsidP="005424FA">
            <w:pPr>
              <w:numPr>
                <w:ilvl w:val="0"/>
                <w:numId w:val="2"/>
              </w:numPr>
              <w:spacing w:after="0" w:line="240" w:lineRule="auto"/>
              <w:contextualSpacing/>
              <w:rPr>
                <w:rFonts w:asciiTheme="minorHAnsi" w:hAnsiTheme="minorHAnsi" w:cstheme="minorHAnsi"/>
              </w:rPr>
            </w:pPr>
            <w:r w:rsidRPr="003253F8">
              <w:rPr>
                <w:rFonts w:asciiTheme="minorHAnsi" w:hAnsiTheme="minorHAnsi" w:cstheme="minorHAnsi"/>
              </w:rPr>
              <w:t>clinical trial materials</w:t>
            </w:r>
          </w:p>
          <w:p w:rsidR="005869C6" w:rsidRPr="00315E19" w:rsidRDefault="005869C6" w:rsidP="005424FA">
            <w:pPr>
              <w:numPr>
                <w:ilvl w:val="0"/>
                <w:numId w:val="2"/>
              </w:numPr>
              <w:spacing w:after="0" w:line="240" w:lineRule="auto"/>
              <w:contextualSpacing/>
              <w:rPr>
                <w:rFonts w:asciiTheme="minorHAnsi" w:hAnsiTheme="minorHAnsi" w:cstheme="minorHAnsi"/>
              </w:rPr>
            </w:pPr>
            <w:r w:rsidRPr="00315E19">
              <w:rPr>
                <w:rFonts w:asciiTheme="minorHAnsi" w:hAnsiTheme="minorHAnsi" w:cstheme="minorHAnsi"/>
              </w:rPr>
              <w:t>Strict adherence to</w:t>
            </w:r>
            <w:r>
              <w:rPr>
                <w:rFonts w:asciiTheme="minorHAnsi" w:hAnsiTheme="minorHAnsi" w:cstheme="minorHAnsi"/>
              </w:rPr>
              <w:t xml:space="preserve"> regulatory, professional and NHS requirements, e.g.:</w:t>
            </w:r>
          </w:p>
          <w:p w:rsidR="005869C6" w:rsidRPr="003253F8" w:rsidRDefault="005869C6" w:rsidP="005424FA">
            <w:pPr>
              <w:pStyle w:val="ListParagraph"/>
              <w:numPr>
                <w:ilvl w:val="0"/>
                <w:numId w:val="2"/>
              </w:numPr>
              <w:spacing w:after="0" w:line="240" w:lineRule="auto"/>
              <w:rPr>
                <w:rFonts w:asciiTheme="minorHAnsi" w:hAnsiTheme="minorHAnsi" w:cstheme="minorHAnsi"/>
              </w:rPr>
            </w:pPr>
            <w:r w:rsidRPr="003253F8">
              <w:rPr>
                <w:rFonts w:asciiTheme="minorHAnsi" w:hAnsiTheme="minorHAnsi" w:cstheme="minorHAnsi"/>
              </w:rPr>
              <w:t>Standing Financial Instructions</w:t>
            </w:r>
          </w:p>
          <w:p w:rsidR="005869C6" w:rsidRPr="003253F8" w:rsidRDefault="005869C6" w:rsidP="005424FA">
            <w:pPr>
              <w:pStyle w:val="ListParagraph"/>
              <w:numPr>
                <w:ilvl w:val="0"/>
                <w:numId w:val="2"/>
              </w:numPr>
              <w:spacing w:after="0" w:line="240" w:lineRule="auto"/>
              <w:rPr>
                <w:rFonts w:asciiTheme="minorHAnsi" w:hAnsiTheme="minorHAnsi" w:cstheme="minorHAnsi"/>
              </w:rPr>
            </w:pPr>
            <w:r w:rsidRPr="003253F8">
              <w:rPr>
                <w:rFonts w:asciiTheme="minorHAnsi" w:hAnsiTheme="minorHAnsi" w:cstheme="minorHAnsi"/>
              </w:rPr>
              <w:t>the Duthie Report</w:t>
            </w:r>
          </w:p>
          <w:p w:rsidR="005869C6" w:rsidRPr="003253F8" w:rsidRDefault="005869C6" w:rsidP="005424FA">
            <w:pPr>
              <w:pStyle w:val="ListParagraph"/>
              <w:numPr>
                <w:ilvl w:val="0"/>
                <w:numId w:val="2"/>
              </w:numPr>
              <w:spacing w:after="0" w:line="240" w:lineRule="auto"/>
              <w:rPr>
                <w:rFonts w:asciiTheme="minorHAnsi" w:hAnsiTheme="minorHAnsi" w:cstheme="minorHAnsi"/>
              </w:rPr>
            </w:pPr>
            <w:r w:rsidRPr="003253F8">
              <w:rPr>
                <w:rFonts w:asciiTheme="minorHAnsi" w:hAnsiTheme="minorHAnsi" w:cstheme="minorHAnsi"/>
              </w:rPr>
              <w:t xml:space="preserve">Good Distribution Practice </w:t>
            </w:r>
          </w:p>
          <w:p w:rsidR="005869C6" w:rsidRPr="003253F8" w:rsidRDefault="005869C6" w:rsidP="005424FA">
            <w:pPr>
              <w:pStyle w:val="ListParagraph"/>
              <w:numPr>
                <w:ilvl w:val="0"/>
                <w:numId w:val="2"/>
              </w:numPr>
              <w:spacing w:after="0" w:line="240" w:lineRule="auto"/>
              <w:rPr>
                <w:rFonts w:asciiTheme="minorHAnsi" w:hAnsiTheme="minorHAnsi" w:cstheme="minorHAnsi"/>
              </w:rPr>
            </w:pPr>
            <w:r w:rsidRPr="003253F8">
              <w:rPr>
                <w:rFonts w:asciiTheme="minorHAnsi" w:hAnsiTheme="minorHAnsi" w:cstheme="minorHAnsi"/>
              </w:rPr>
              <w:t>The Drug Contract (except in defined circumstances)</w:t>
            </w:r>
          </w:p>
          <w:p w:rsidR="005869C6" w:rsidRPr="00045DC2" w:rsidRDefault="005869C6" w:rsidP="005424FA">
            <w:pPr>
              <w:pStyle w:val="ListParagraph"/>
              <w:numPr>
                <w:ilvl w:val="0"/>
                <w:numId w:val="2"/>
              </w:numPr>
              <w:spacing w:after="0" w:line="240" w:lineRule="auto"/>
              <w:rPr>
                <w:rFonts w:asciiTheme="minorHAnsi" w:hAnsiTheme="minorHAnsi" w:cstheme="minorHAnsi"/>
              </w:rPr>
            </w:pPr>
            <w:r w:rsidRPr="003253F8">
              <w:rPr>
                <w:rFonts w:asciiTheme="minorHAnsi" w:hAnsiTheme="minorHAnsi" w:cstheme="minorHAnsi"/>
              </w:rPr>
              <w:t xml:space="preserve">Policies for Disposal of Clinical and non-clinical Waste </w:t>
            </w:r>
          </w:p>
          <w:p w:rsidR="00D07B6A" w:rsidRDefault="00D07B6A" w:rsidP="00D07B6A">
            <w:pPr>
              <w:spacing w:after="0" w:line="240" w:lineRule="auto"/>
              <w:ind w:left="720"/>
              <w:contextualSpacing/>
              <w:rPr>
                <w:rFonts w:asciiTheme="minorHAnsi" w:hAnsiTheme="minorHAnsi" w:cstheme="minorHAnsi"/>
              </w:rPr>
            </w:pPr>
          </w:p>
          <w:p w:rsidR="00D07B6A" w:rsidRDefault="00D07B6A" w:rsidP="00D07B6A">
            <w:pPr>
              <w:spacing w:after="0" w:line="240" w:lineRule="auto"/>
              <w:contextualSpacing/>
              <w:rPr>
                <w:rFonts w:asciiTheme="minorHAnsi" w:hAnsiTheme="minorHAnsi" w:cstheme="minorHAnsi"/>
              </w:rPr>
            </w:pPr>
          </w:p>
          <w:p w:rsidR="005869C6" w:rsidRPr="003253F8" w:rsidRDefault="005869C6" w:rsidP="005424FA">
            <w:pPr>
              <w:numPr>
                <w:ilvl w:val="0"/>
                <w:numId w:val="2"/>
              </w:numPr>
              <w:spacing w:after="0" w:line="240" w:lineRule="auto"/>
              <w:contextualSpacing/>
              <w:rPr>
                <w:rFonts w:asciiTheme="minorHAnsi" w:hAnsiTheme="minorHAnsi" w:cstheme="minorHAnsi"/>
              </w:rPr>
            </w:pPr>
            <w:r w:rsidRPr="003253F8">
              <w:rPr>
                <w:rFonts w:asciiTheme="minorHAnsi" w:hAnsiTheme="minorHAnsi" w:cstheme="minorHAnsi"/>
              </w:rPr>
              <w:t>An auditable trail of procurement processes</w:t>
            </w:r>
          </w:p>
          <w:p w:rsidR="005869C6" w:rsidRPr="005C261A" w:rsidRDefault="005424FA" w:rsidP="005424FA">
            <w:pPr>
              <w:numPr>
                <w:ilvl w:val="0"/>
                <w:numId w:val="2"/>
              </w:numPr>
              <w:spacing w:after="0" w:line="240" w:lineRule="auto"/>
              <w:contextualSpacing/>
              <w:rPr>
                <w:rFonts w:asciiTheme="minorHAnsi" w:hAnsiTheme="minorHAnsi" w:cstheme="minorHAnsi"/>
              </w:rPr>
            </w:pPr>
            <w:r w:rsidRPr="005C261A">
              <w:rPr>
                <w:rFonts w:asciiTheme="minorHAnsi" w:hAnsiTheme="minorHAnsi" w:cstheme="minorHAnsi"/>
              </w:rPr>
              <w:t xml:space="preserve">The purchasing on contract of licensed medicines and unlicensed medicines. The </w:t>
            </w:r>
            <w:r w:rsidR="007D7796" w:rsidRPr="005C261A">
              <w:rPr>
                <w:rFonts w:asciiTheme="minorHAnsi" w:hAnsiTheme="minorHAnsi" w:cstheme="minorHAnsi"/>
              </w:rPr>
              <w:t>policy statement or SOP covers the process to be followed if products cannot be purchased on contract including off contract claims.</w:t>
            </w:r>
          </w:p>
          <w:p w:rsidR="005869C6" w:rsidRPr="00315E19" w:rsidRDefault="005869C6" w:rsidP="005424FA">
            <w:pPr>
              <w:numPr>
                <w:ilvl w:val="0"/>
                <w:numId w:val="2"/>
              </w:numPr>
              <w:spacing w:after="0" w:line="240" w:lineRule="auto"/>
              <w:contextualSpacing/>
              <w:rPr>
                <w:rFonts w:asciiTheme="minorHAnsi" w:hAnsiTheme="minorHAnsi" w:cstheme="minorHAnsi"/>
              </w:rPr>
            </w:pPr>
            <w:r w:rsidRPr="00315E19">
              <w:rPr>
                <w:rFonts w:asciiTheme="minorHAnsi" w:hAnsiTheme="minorHAnsi" w:cstheme="minorHAnsi"/>
              </w:rPr>
              <w:t>Regular review of workload, procedures, supplier performance and product ranges.</w:t>
            </w:r>
          </w:p>
          <w:p w:rsidR="005869C6" w:rsidRDefault="005869C6" w:rsidP="005424FA">
            <w:pPr>
              <w:numPr>
                <w:ilvl w:val="0"/>
                <w:numId w:val="2"/>
              </w:numPr>
              <w:spacing w:after="0" w:line="240" w:lineRule="auto"/>
              <w:contextualSpacing/>
              <w:rPr>
                <w:rFonts w:asciiTheme="minorHAnsi" w:hAnsiTheme="minorHAnsi" w:cstheme="minorHAnsi"/>
              </w:rPr>
            </w:pPr>
            <w:r w:rsidRPr="00315E19">
              <w:rPr>
                <w:rFonts w:asciiTheme="minorHAnsi" w:hAnsiTheme="minorHAnsi" w:cstheme="minorHAnsi"/>
              </w:rPr>
              <w:t>Dealing with suppliers and their representatives.</w:t>
            </w:r>
          </w:p>
          <w:p w:rsidR="005869C6" w:rsidRDefault="005869C6" w:rsidP="005424FA">
            <w:pPr>
              <w:numPr>
                <w:ilvl w:val="0"/>
                <w:numId w:val="2"/>
              </w:numPr>
              <w:spacing w:after="0" w:line="240" w:lineRule="auto"/>
              <w:contextualSpacing/>
              <w:rPr>
                <w:rFonts w:asciiTheme="minorHAnsi" w:hAnsiTheme="minorHAnsi" w:cstheme="minorHAnsi"/>
              </w:rPr>
            </w:pPr>
            <w:r w:rsidRPr="00045DC2">
              <w:rPr>
                <w:rFonts w:asciiTheme="minorHAnsi" w:hAnsiTheme="minorHAnsi" w:cstheme="minorHAnsi"/>
              </w:rPr>
              <w:t>Contingency and business continuity planning in the event of major accidents, terrorism, reduced staffing, loss of facilities, power supply etc.</w:t>
            </w:r>
          </w:p>
          <w:p w:rsidR="005424FA" w:rsidRDefault="005424FA" w:rsidP="005424FA">
            <w:pPr>
              <w:numPr>
                <w:ilvl w:val="0"/>
                <w:numId w:val="2"/>
              </w:numPr>
              <w:spacing w:after="0" w:line="240" w:lineRule="auto"/>
              <w:contextualSpacing/>
              <w:rPr>
                <w:rFonts w:asciiTheme="minorHAnsi" w:hAnsiTheme="minorHAnsi" w:cstheme="minorHAnsi"/>
              </w:rPr>
            </w:pPr>
            <w:r w:rsidRPr="00315E19">
              <w:rPr>
                <w:rFonts w:asciiTheme="minorHAnsi" w:hAnsiTheme="minorHAnsi" w:cstheme="minorHAnsi"/>
              </w:rPr>
              <w:t>Record keeping requirements with recommended minimum retention periods</w:t>
            </w:r>
          </w:p>
          <w:p w:rsidR="005424FA" w:rsidRPr="00024FD1" w:rsidRDefault="005424FA" w:rsidP="005424FA">
            <w:pPr>
              <w:numPr>
                <w:ilvl w:val="0"/>
                <w:numId w:val="2"/>
              </w:numPr>
              <w:spacing w:after="0" w:line="240" w:lineRule="auto"/>
              <w:contextualSpacing/>
              <w:rPr>
                <w:rFonts w:asciiTheme="minorHAnsi" w:hAnsiTheme="minorHAnsi" w:cstheme="minorHAnsi"/>
              </w:rPr>
            </w:pPr>
          </w:p>
        </w:tc>
        <w:tc>
          <w:tcPr>
            <w:tcW w:w="1800" w:type="dxa"/>
          </w:tcPr>
          <w:p w:rsidR="005869C6" w:rsidRDefault="005869C6" w:rsidP="00643CE5">
            <w:pPr>
              <w:spacing w:after="0"/>
            </w:pPr>
          </w:p>
          <w:p w:rsidR="005869C6" w:rsidRDefault="005869C6" w:rsidP="00643CE5">
            <w:pPr>
              <w:spacing w:after="0"/>
            </w:pPr>
          </w:p>
          <w:p w:rsidR="005869C6" w:rsidRDefault="005869C6" w:rsidP="00643CE5">
            <w:pPr>
              <w:spacing w:after="0"/>
              <w:rPr>
                <w:i/>
                <w:color w:val="92D050"/>
              </w:rPr>
            </w:pPr>
            <w:r>
              <w:t>Duthie</w:t>
            </w:r>
          </w:p>
          <w:p w:rsidR="005869C6" w:rsidRDefault="005869C6" w:rsidP="00643CE5">
            <w:pPr>
              <w:spacing w:after="0"/>
            </w:pPr>
          </w:p>
          <w:p w:rsidR="005869C6" w:rsidRDefault="005869C6" w:rsidP="00643CE5">
            <w:pPr>
              <w:spacing w:after="0"/>
              <w:rPr>
                <w:i/>
                <w:color w:val="92D050"/>
              </w:rPr>
            </w:pPr>
          </w:p>
          <w:p w:rsidR="00D07B6A" w:rsidRDefault="00D07B6A" w:rsidP="00643CE5">
            <w:pPr>
              <w:spacing w:after="0"/>
            </w:pPr>
          </w:p>
          <w:p w:rsidR="00D07B6A" w:rsidRDefault="00D07B6A" w:rsidP="00643CE5">
            <w:pPr>
              <w:spacing w:after="0"/>
            </w:pPr>
          </w:p>
          <w:p w:rsidR="00D07B6A" w:rsidRDefault="00D07B6A" w:rsidP="00643CE5">
            <w:pPr>
              <w:spacing w:after="0"/>
            </w:pPr>
          </w:p>
          <w:p w:rsidR="005869C6" w:rsidRDefault="005869C6" w:rsidP="00643CE5">
            <w:pPr>
              <w:spacing w:after="0"/>
            </w:pPr>
            <w:r w:rsidRPr="006066F6">
              <w:t xml:space="preserve">Contracting Procedures </w:t>
            </w:r>
            <w:r>
              <w:t>document (produced by the Policy Group)</w:t>
            </w:r>
          </w:p>
          <w:p w:rsidR="00D07B6A" w:rsidRPr="00DA2792" w:rsidRDefault="00D07B6A" w:rsidP="00D07B6A">
            <w:pPr>
              <w:spacing w:after="0"/>
            </w:pPr>
            <w:r>
              <w:t>Records Management: NHS Code of Practice</w:t>
            </w:r>
          </w:p>
          <w:p w:rsidR="005869C6" w:rsidRDefault="00D07B6A" w:rsidP="00643CE5">
            <w:pPr>
              <w:spacing w:after="0"/>
            </w:pPr>
            <w:r>
              <w:t>A</w:t>
            </w:r>
            <w:r w:rsidR="005869C6">
              <w:t>n over-arching Trust document may be in place</w:t>
            </w:r>
          </w:p>
          <w:p w:rsidR="007D7796" w:rsidRDefault="007D7796" w:rsidP="00643CE5">
            <w:pPr>
              <w:spacing w:after="0"/>
            </w:pPr>
          </w:p>
          <w:p w:rsidR="005869C6" w:rsidRDefault="005869C6" w:rsidP="00643CE5">
            <w:pPr>
              <w:spacing w:after="0"/>
            </w:pPr>
          </w:p>
          <w:p w:rsidR="005869C6" w:rsidRDefault="005869C6" w:rsidP="00EB7EA8">
            <w:pPr>
              <w:spacing w:after="0"/>
            </w:pPr>
          </w:p>
        </w:tc>
        <w:tc>
          <w:tcPr>
            <w:tcW w:w="2362" w:type="dxa"/>
          </w:tcPr>
          <w:p w:rsidR="005869C6" w:rsidRDefault="005869C6" w:rsidP="00643CE5">
            <w:pPr>
              <w:spacing w:after="0"/>
              <w:rPr>
                <w:color w:val="92D050"/>
              </w:rPr>
            </w:pPr>
          </w:p>
        </w:tc>
        <w:tc>
          <w:tcPr>
            <w:tcW w:w="2314" w:type="dxa"/>
          </w:tcPr>
          <w:p w:rsidR="005869C6" w:rsidRDefault="005869C6" w:rsidP="00643CE5">
            <w:pPr>
              <w:spacing w:after="0"/>
              <w:rPr>
                <w:i/>
                <w:color w:val="92D050"/>
              </w:rPr>
            </w:pPr>
          </w:p>
          <w:p w:rsidR="005869C6" w:rsidRDefault="005869C6" w:rsidP="00643CE5">
            <w:pPr>
              <w:spacing w:after="0"/>
              <w:rPr>
                <w:i/>
                <w:color w:val="92D050"/>
              </w:rPr>
            </w:pPr>
          </w:p>
          <w:p w:rsidR="005869C6" w:rsidRDefault="005869C6" w:rsidP="00643CE5">
            <w:pPr>
              <w:spacing w:after="0"/>
              <w:rPr>
                <w:i/>
                <w:color w:val="92D050"/>
              </w:rPr>
            </w:pPr>
          </w:p>
          <w:p w:rsidR="005869C6" w:rsidRDefault="005869C6" w:rsidP="00643CE5">
            <w:pPr>
              <w:spacing w:after="0"/>
              <w:rPr>
                <w:i/>
                <w:color w:val="92D050"/>
              </w:rPr>
            </w:pPr>
          </w:p>
          <w:p w:rsidR="005869C6" w:rsidRDefault="005869C6" w:rsidP="00643CE5">
            <w:pPr>
              <w:spacing w:after="0"/>
              <w:rPr>
                <w:i/>
                <w:color w:val="92D050"/>
              </w:rPr>
            </w:pPr>
          </w:p>
          <w:p w:rsidR="005869C6" w:rsidRDefault="005869C6" w:rsidP="00643CE5">
            <w:pPr>
              <w:spacing w:after="0"/>
              <w:rPr>
                <w:i/>
                <w:color w:val="92D050"/>
              </w:rPr>
            </w:pPr>
          </w:p>
          <w:p w:rsidR="005869C6" w:rsidRDefault="005869C6" w:rsidP="00643CE5">
            <w:pPr>
              <w:spacing w:after="0"/>
              <w:rPr>
                <w:i/>
                <w:color w:val="92D050"/>
              </w:rPr>
            </w:pPr>
          </w:p>
          <w:p w:rsidR="005869C6" w:rsidRDefault="005869C6" w:rsidP="00643CE5">
            <w:pPr>
              <w:spacing w:after="0"/>
              <w:rPr>
                <w:i/>
                <w:color w:val="92D050"/>
              </w:rPr>
            </w:pPr>
          </w:p>
          <w:p w:rsidR="005869C6" w:rsidRDefault="005869C6" w:rsidP="00643CE5">
            <w:pPr>
              <w:spacing w:after="0"/>
              <w:rPr>
                <w:i/>
                <w:color w:val="92D050"/>
              </w:rPr>
            </w:pPr>
          </w:p>
          <w:p w:rsidR="005869C6" w:rsidRDefault="005869C6" w:rsidP="00643CE5">
            <w:pPr>
              <w:spacing w:after="0"/>
              <w:rPr>
                <w:i/>
                <w:color w:val="92D050"/>
              </w:rPr>
            </w:pPr>
          </w:p>
          <w:p w:rsidR="005869C6" w:rsidRDefault="005869C6" w:rsidP="00643CE5">
            <w:pPr>
              <w:spacing w:after="0"/>
              <w:rPr>
                <w:i/>
                <w:color w:val="92D050"/>
              </w:rPr>
            </w:pPr>
          </w:p>
          <w:p w:rsidR="005869C6" w:rsidRDefault="005869C6" w:rsidP="00643CE5">
            <w:pPr>
              <w:spacing w:after="0"/>
              <w:rPr>
                <w:i/>
                <w:color w:val="92D050"/>
              </w:rPr>
            </w:pPr>
          </w:p>
          <w:p w:rsidR="005869C6" w:rsidRDefault="005869C6" w:rsidP="00643CE5">
            <w:pPr>
              <w:spacing w:after="0"/>
              <w:rPr>
                <w:i/>
                <w:color w:val="92D050"/>
              </w:rPr>
            </w:pPr>
          </w:p>
          <w:p w:rsidR="005869C6" w:rsidRDefault="005869C6" w:rsidP="00643CE5">
            <w:pPr>
              <w:spacing w:after="0"/>
              <w:rPr>
                <w:i/>
                <w:color w:val="92D050"/>
              </w:rPr>
            </w:pPr>
          </w:p>
          <w:p w:rsidR="005869C6" w:rsidRDefault="005869C6" w:rsidP="00643CE5">
            <w:pPr>
              <w:spacing w:after="0"/>
              <w:rPr>
                <w:i/>
                <w:color w:val="92D050"/>
              </w:rPr>
            </w:pPr>
          </w:p>
          <w:p w:rsidR="005869C6" w:rsidRDefault="005869C6" w:rsidP="00643CE5">
            <w:pPr>
              <w:spacing w:after="0"/>
              <w:rPr>
                <w:i/>
                <w:color w:val="92D050"/>
              </w:rPr>
            </w:pPr>
          </w:p>
          <w:p w:rsidR="005869C6" w:rsidRDefault="005869C6" w:rsidP="00643CE5">
            <w:pPr>
              <w:spacing w:after="0"/>
              <w:rPr>
                <w:i/>
                <w:color w:val="92D050"/>
              </w:rPr>
            </w:pPr>
          </w:p>
          <w:p w:rsidR="005869C6" w:rsidRDefault="005869C6" w:rsidP="00643CE5">
            <w:pPr>
              <w:spacing w:after="0"/>
              <w:rPr>
                <w:i/>
                <w:color w:val="92D050"/>
              </w:rPr>
            </w:pPr>
          </w:p>
          <w:p w:rsidR="005869C6" w:rsidRDefault="005869C6" w:rsidP="00643CE5">
            <w:pPr>
              <w:spacing w:after="0"/>
              <w:rPr>
                <w:i/>
                <w:color w:val="92D050"/>
              </w:rPr>
            </w:pPr>
          </w:p>
          <w:p w:rsidR="005869C6" w:rsidRDefault="005869C6" w:rsidP="00643CE5">
            <w:pPr>
              <w:spacing w:after="0"/>
              <w:rPr>
                <w:i/>
                <w:color w:val="92D050"/>
              </w:rPr>
            </w:pPr>
          </w:p>
          <w:p w:rsidR="005869C6" w:rsidRDefault="005869C6" w:rsidP="00643CE5">
            <w:pPr>
              <w:spacing w:after="0"/>
              <w:rPr>
                <w:i/>
                <w:color w:val="92D050"/>
              </w:rPr>
            </w:pPr>
          </w:p>
        </w:tc>
      </w:tr>
      <w:tr w:rsidR="005869C6" w:rsidRPr="005C2620" w:rsidTr="00582423">
        <w:trPr>
          <w:trHeight w:val="353"/>
        </w:trPr>
        <w:tc>
          <w:tcPr>
            <w:tcW w:w="720" w:type="dxa"/>
            <w:vMerge w:val="restart"/>
          </w:tcPr>
          <w:p w:rsidR="005869C6" w:rsidRDefault="005869C6" w:rsidP="00E03740">
            <w:pPr>
              <w:pStyle w:val="ListParagraph"/>
              <w:tabs>
                <w:tab w:val="left" w:pos="1140"/>
              </w:tabs>
              <w:ind w:left="0"/>
            </w:pPr>
            <w:r>
              <w:t>2.3</w:t>
            </w:r>
          </w:p>
        </w:tc>
        <w:tc>
          <w:tcPr>
            <w:tcW w:w="8280" w:type="dxa"/>
            <w:shd w:val="clear" w:color="auto" w:fill="E3F2D2"/>
          </w:tcPr>
          <w:p w:rsidR="005869C6" w:rsidRPr="00B177BE" w:rsidRDefault="005869C6" w:rsidP="00B177BE">
            <w:pPr>
              <w:spacing w:after="0"/>
              <w:contextualSpacing/>
              <w:rPr>
                <w:rFonts w:asciiTheme="minorHAnsi" w:hAnsiTheme="minorHAnsi" w:cstheme="minorHAnsi"/>
                <w:b/>
              </w:rPr>
            </w:pPr>
            <w:r w:rsidRPr="003253F8">
              <w:rPr>
                <w:rFonts w:asciiTheme="minorHAnsi" w:hAnsiTheme="minorHAnsi" w:cstheme="minorHAnsi"/>
                <w:b/>
              </w:rPr>
              <w:t>SOPs and work instructions</w:t>
            </w:r>
          </w:p>
        </w:tc>
        <w:tc>
          <w:tcPr>
            <w:tcW w:w="1800" w:type="dxa"/>
            <w:shd w:val="clear" w:color="auto" w:fill="E3F2D2"/>
          </w:tcPr>
          <w:p w:rsidR="005869C6" w:rsidRDefault="005869C6" w:rsidP="00643CE5">
            <w:pPr>
              <w:spacing w:after="0"/>
            </w:pPr>
          </w:p>
        </w:tc>
        <w:tc>
          <w:tcPr>
            <w:tcW w:w="2362" w:type="dxa"/>
            <w:shd w:val="clear" w:color="auto" w:fill="E3F2D2"/>
          </w:tcPr>
          <w:p w:rsidR="005869C6" w:rsidRDefault="005869C6" w:rsidP="00643CE5">
            <w:pPr>
              <w:spacing w:after="0"/>
              <w:rPr>
                <w:color w:val="92D050"/>
              </w:rPr>
            </w:pPr>
          </w:p>
        </w:tc>
        <w:tc>
          <w:tcPr>
            <w:tcW w:w="2314" w:type="dxa"/>
            <w:shd w:val="clear" w:color="auto" w:fill="E3F2D2"/>
          </w:tcPr>
          <w:p w:rsidR="005869C6" w:rsidRDefault="005869C6" w:rsidP="00643CE5">
            <w:pPr>
              <w:spacing w:after="0"/>
              <w:rPr>
                <w:i/>
                <w:color w:val="92D050"/>
              </w:rPr>
            </w:pPr>
          </w:p>
        </w:tc>
      </w:tr>
      <w:tr w:rsidR="005869C6" w:rsidRPr="005C2620" w:rsidTr="00582423">
        <w:trPr>
          <w:trHeight w:val="353"/>
        </w:trPr>
        <w:tc>
          <w:tcPr>
            <w:tcW w:w="720" w:type="dxa"/>
            <w:vMerge/>
          </w:tcPr>
          <w:p w:rsidR="005869C6" w:rsidRDefault="005869C6" w:rsidP="00E03740">
            <w:pPr>
              <w:pStyle w:val="ListParagraph"/>
              <w:tabs>
                <w:tab w:val="left" w:pos="1140"/>
              </w:tabs>
              <w:ind w:left="0"/>
            </w:pPr>
          </w:p>
        </w:tc>
        <w:tc>
          <w:tcPr>
            <w:tcW w:w="8280" w:type="dxa"/>
          </w:tcPr>
          <w:p w:rsidR="005869C6" w:rsidRDefault="005869C6" w:rsidP="00B177BE">
            <w:pPr>
              <w:spacing w:after="0"/>
              <w:contextualSpacing/>
              <w:rPr>
                <w:rFonts w:asciiTheme="minorHAnsi" w:hAnsiTheme="minorHAnsi" w:cstheme="minorHAnsi"/>
              </w:rPr>
            </w:pPr>
            <w:r w:rsidRPr="00024FD1">
              <w:rPr>
                <w:rFonts w:asciiTheme="minorHAnsi" w:hAnsiTheme="minorHAnsi" w:cstheme="minorHAnsi"/>
                <w:b/>
              </w:rPr>
              <w:t>2.3.1</w:t>
            </w:r>
            <w:r>
              <w:rPr>
                <w:rFonts w:asciiTheme="minorHAnsi" w:hAnsiTheme="minorHAnsi" w:cstheme="minorHAnsi"/>
              </w:rPr>
              <w:t xml:space="preserve"> </w:t>
            </w:r>
            <w:r w:rsidRPr="00315E19">
              <w:rPr>
                <w:rFonts w:asciiTheme="minorHAnsi" w:hAnsiTheme="minorHAnsi" w:cstheme="minorHAnsi"/>
              </w:rPr>
              <w:t xml:space="preserve">SOPs </w:t>
            </w:r>
            <w:r>
              <w:rPr>
                <w:rFonts w:asciiTheme="minorHAnsi" w:hAnsiTheme="minorHAnsi" w:cstheme="minorHAnsi"/>
              </w:rPr>
              <w:t xml:space="preserve">or work instructions </w:t>
            </w:r>
            <w:r w:rsidRPr="00315E19">
              <w:rPr>
                <w:rFonts w:asciiTheme="minorHAnsi" w:hAnsiTheme="minorHAnsi" w:cstheme="minorHAnsi"/>
              </w:rPr>
              <w:t>are available to staff at the point of us</w:t>
            </w:r>
            <w:r>
              <w:rPr>
                <w:rFonts w:asciiTheme="minorHAnsi" w:hAnsiTheme="minorHAnsi" w:cstheme="minorHAnsi"/>
              </w:rPr>
              <w:t xml:space="preserve">e </w:t>
            </w:r>
          </w:p>
          <w:p w:rsidR="005869C6" w:rsidRPr="00B177BE" w:rsidRDefault="005869C6" w:rsidP="00B177BE">
            <w:pPr>
              <w:spacing w:after="0"/>
              <w:contextualSpacing/>
              <w:rPr>
                <w:rFonts w:asciiTheme="minorHAnsi" w:hAnsiTheme="minorHAnsi" w:cstheme="minorHAnsi"/>
              </w:rPr>
            </w:pPr>
          </w:p>
        </w:tc>
        <w:tc>
          <w:tcPr>
            <w:tcW w:w="1800" w:type="dxa"/>
          </w:tcPr>
          <w:p w:rsidR="005869C6" w:rsidRDefault="005869C6" w:rsidP="00643CE5">
            <w:pPr>
              <w:spacing w:after="0"/>
            </w:pPr>
          </w:p>
        </w:tc>
        <w:tc>
          <w:tcPr>
            <w:tcW w:w="2362" w:type="dxa"/>
          </w:tcPr>
          <w:p w:rsidR="005869C6" w:rsidRDefault="005869C6" w:rsidP="00643CE5">
            <w:pPr>
              <w:spacing w:after="0"/>
              <w:rPr>
                <w:color w:val="92D050"/>
              </w:rPr>
            </w:pPr>
          </w:p>
        </w:tc>
        <w:tc>
          <w:tcPr>
            <w:tcW w:w="2314" w:type="dxa"/>
          </w:tcPr>
          <w:p w:rsidR="005869C6" w:rsidRDefault="005869C6" w:rsidP="00643CE5">
            <w:pPr>
              <w:spacing w:after="0"/>
              <w:rPr>
                <w:i/>
                <w:color w:val="92D050"/>
              </w:rPr>
            </w:pPr>
          </w:p>
        </w:tc>
      </w:tr>
      <w:tr w:rsidR="005869C6" w:rsidRPr="005C2620" w:rsidTr="00582423">
        <w:trPr>
          <w:trHeight w:val="357"/>
        </w:trPr>
        <w:tc>
          <w:tcPr>
            <w:tcW w:w="720" w:type="dxa"/>
            <w:vMerge/>
          </w:tcPr>
          <w:p w:rsidR="005869C6" w:rsidRDefault="005869C6" w:rsidP="00E03740">
            <w:pPr>
              <w:pStyle w:val="ListParagraph"/>
              <w:tabs>
                <w:tab w:val="left" w:pos="1140"/>
              </w:tabs>
              <w:ind w:left="0"/>
            </w:pPr>
          </w:p>
        </w:tc>
        <w:tc>
          <w:tcPr>
            <w:tcW w:w="8280" w:type="dxa"/>
          </w:tcPr>
          <w:p w:rsidR="005869C6" w:rsidRDefault="005869C6" w:rsidP="005869C6">
            <w:pPr>
              <w:spacing w:after="0"/>
              <w:contextualSpacing/>
              <w:rPr>
                <w:rFonts w:asciiTheme="minorHAnsi" w:hAnsiTheme="minorHAnsi" w:cstheme="minorHAnsi"/>
              </w:rPr>
            </w:pPr>
            <w:r w:rsidRPr="005869C6">
              <w:rPr>
                <w:rFonts w:asciiTheme="minorHAnsi" w:hAnsiTheme="minorHAnsi" w:cstheme="minorHAnsi"/>
                <w:b/>
              </w:rPr>
              <w:t>2.3.2</w:t>
            </w:r>
            <w:r>
              <w:rPr>
                <w:rFonts w:asciiTheme="minorHAnsi" w:hAnsiTheme="minorHAnsi" w:cstheme="minorHAnsi"/>
              </w:rPr>
              <w:t xml:space="preserve"> SOPs or work instructions cover the scope of activity</w:t>
            </w:r>
            <w:r w:rsidRPr="00315E19">
              <w:rPr>
                <w:rFonts w:asciiTheme="minorHAnsi" w:hAnsiTheme="minorHAnsi" w:cstheme="minorHAnsi"/>
              </w:rPr>
              <w:t xml:space="preserve"> of the procurement, receipt, storage and dist</w:t>
            </w:r>
            <w:r>
              <w:rPr>
                <w:rFonts w:asciiTheme="minorHAnsi" w:hAnsiTheme="minorHAnsi" w:cstheme="minorHAnsi"/>
              </w:rPr>
              <w:t>ribution of medicines. These will include:</w:t>
            </w:r>
          </w:p>
          <w:p w:rsidR="005869C6" w:rsidRPr="008100DB" w:rsidRDefault="005869C6" w:rsidP="005C261A">
            <w:pPr>
              <w:pStyle w:val="ListParagraph"/>
              <w:spacing w:after="0"/>
              <w:rPr>
                <w:rFonts w:asciiTheme="minorHAnsi" w:hAnsiTheme="minorHAnsi" w:cstheme="minorHAnsi"/>
                <w:color w:val="FF0000"/>
              </w:rPr>
            </w:pPr>
          </w:p>
          <w:p w:rsidR="005869C6" w:rsidRPr="008100DB" w:rsidRDefault="005869C6" w:rsidP="00206A7B">
            <w:pPr>
              <w:pStyle w:val="ListParagraph"/>
              <w:numPr>
                <w:ilvl w:val="0"/>
                <w:numId w:val="16"/>
              </w:numPr>
              <w:spacing w:after="0"/>
              <w:rPr>
                <w:rFonts w:asciiTheme="minorHAnsi" w:hAnsiTheme="minorHAnsi" w:cstheme="minorHAnsi"/>
              </w:rPr>
            </w:pPr>
            <w:r w:rsidRPr="008100DB">
              <w:rPr>
                <w:rFonts w:asciiTheme="minorHAnsi" w:hAnsiTheme="minorHAnsi" w:cstheme="minorHAnsi"/>
              </w:rPr>
              <w:t>Ordering procedures</w:t>
            </w:r>
          </w:p>
          <w:p w:rsidR="005869C6" w:rsidRPr="008100DB" w:rsidRDefault="005869C6" w:rsidP="00206A7B">
            <w:pPr>
              <w:pStyle w:val="ListParagraph"/>
              <w:numPr>
                <w:ilvl w:val="0"/>
                <w:numId w:val="16"/>
              </w:numPr>
              <w:rPr>
                <w:rFonts w:asciiTheme="minorHAnsi" w:hAnsiTheme="minorHAnsi" w:cstheme="minorHAnsi"/>
              </w:rPr>
            </w:pPr>
            <w:r w:rsidRPr="008100DB">
              <w:rPr>
                <w:rFonts w:asciiTheme="minorHAnsi" w:hAnsiTheme="minorHAnsi" w:cstheme="minorHAnsi"/>
              </w:rPr>
              <w:t>The risk assessment, ordering and storage of unlicensed medicines (imported or UK “Specials”).</w:t>
            </w:r>
          </w:p>
          <w:p w:rsidR="005869C6" w:rsidRDefault="005869C6" w:rsidP="00206A7B">
            <w:pPr>
              <w:pStyle w:val="ListParagraph"/>
              <w:numPr>
                <w:ilvl w:val="0"/>
                <w:numId w:val="16"/>
              </w:numPr>
              <w:spacing w:after="0"/>
              <w:rPr>
                <w:rFonts w:asciiTheme="minorHAnsi" w:hAnsiTheme="minorHAnsi" w:cstheme="minorHAnsi"/>
              </w:rPr>
            </w:pPr>
            <w:r w:rsidRPr="008100DB">
              <w:rPr>
                <w:rFonts w:asciiTheme="minorHAnsi" w:hAnsiTheme="minorHAnsi" w:cstheme="minorHAnsi"/>
              </w:rPr>
              <w:t>Receipt procedure including product acceptance, requiring special handling requirements and recording of batch numbers and expiry dates, e.g. CDs.</w:t>
            </w:r>
          </w:p>
          <w:p w:rsidR="005F399E" w:rsidRPr="008100DB" w:rsidRDefault="005F399E" w:rsidP="00206A7B">
            <w:pPr>
              <w:pStyle w:val="ListParagraph"/>
              <w:numPr>
                <w:ilvl w:val="0"/>
                <w:numId w:val="16"/>
              </w:numPr>
              <w:spacing w:after="0"/>
              <w:rPr>
                <w:rFonts w:asciiTheme="minorHAnsi" w:hAnsiTheme="minorHAnsi" w:cstheme="minorHAnsi"/>
              </w:rPr>
            </w:pPr>
            <w:r>
              <w:rPr>
                <w:rFonts w:asciiTheme="minorHAnsi" w:hAnsiTheme="minorHAnsi" w:cstheme="minorHAnsi"/>
              </w:rPr>
              <w:t>Management of late deliveries eg. Goods Ordered Not Received reports</w:t>
            </w:r>
          </w:p>
          <w:p w:rsidR="005869C6" w:rsidRPr="008100DB" w:rsidRDefault="007D7796" w:rsidP="00206A7B">
            <w:pPr>
              <w:pStyle w:val="ListParagraph"/>
              <w:numPr>
                <w:ilvl w:val="0"/>
                <w:numId w:val="16"/>
              </w:numPr>
              <w:spacing w:after="0"/>
              <w:rPr>
                <w:rFonts w:asciiTheme="minorHAnsi" w:hAnsiTheme="minorHAnsi" w:cstheme="minorHAnsi"/>
              </w:rPr>
            </w:pPr>
            <w:r>
              <w:rPr>
                <w:rFonts w:asciiTheme="minorHAnsi" w:hAnsiTheme="minorHAnsi" w:cstheme="minorHAnsi"/>
              </w:rPr>
              <w:t xml:space="preserve"> Storage arrangements eg. on immediate receipt, storage until required for issue, dedicated quarantine areas, storage of medicines packed ready for transport/collection</w:t>
            </w:r>
          </w:p>
          <w:p w:rsidR="005869C6" w:rsidRPr="008100DB" w:rsidRDefault="005869C6" w:rsidP="00206A7B">
            <w:pPr>
              <w:pStyle w:val="ListParagraph"/>
              <w:numPr>
                <w:ilvl w:val="0"/>
                <w:numId w:val="16"/>
              </w:numPr>
              <w:spacing w:after="0"/>
              <w:rPr>
                <w:rFonts w:asciiTheme="minorHAnsi" w:hAnsiTheme="minorHAnsi" w:cstheme="minorHAnsi"/>
              </w:rPr>
            </w:pPr>
            <w:r w:rsidRPr="008100DB">
              <w:rPr>
                <w:rFonts w:asciiTheme="minorHAnsi" w:hAnsiTheme="minorHAnsi" w:cstheme="minorHAnsi"/>
              </w:rPr>
              <w:t>Stock rotation including expiry date checking</w:t>
            </w:r>
          </w:p>
          <w:p w:rsidR="005869C6" w:rsidRPr="008100DB" w:rsidRDefault="005869C6" w:rsidP="00206A7B">
            <w:pPr>
              <w:pStyle w:val="ListParagraph"/>
              <w:numPr>
                <w:ilvl w:val="0"/>
                <w:numId w:val="16"/>
              </w:numPr>
              <w:spacing w:after="0"/>
              <w:rPr>
                <w:rFonts w:asciiTheme="minorHAnsi" w:hAnsiTheme="minorHAnsi" w:cstheme="minorHAnsi"/>
              </w:rPr>
            </w:pPr>
            <w:r w:rsidRPr="008100DB">
              <w:rPr>
                <w:rFonts w:asciiTheme="minorHAnsi" w:hAnsiTheme="minorHAnsi" w:cstheme="minorHAnsi"/>
              </w:rPr>
              <w:t xml:space="preserve">Stock taking </w:t>
            </w:r>
          </w:p>
          <w:p w:rsidR="005869C6" w:rsidRPr="008100DB" w:rsidRDefault="005869C6" w:rsidP="00206A7B">
            <w:pPr>
              <w:pStyle w:val="ListParagraph"/>
              <w:numPr>
                <w:ilvl w:val="0"/>
                <w:numId w:val="16"/>
              </w:numPr>
              <w:spacing w:after="0"/>
              <w:rPr>
                <w:rFonts w:asciiTheme="minorHAnsi" w:hAnsiTheme="minorHAnsi" w:cstheme="minorHAnsi"/>
              </w:rPr>
            </w:pPr>
            <w:r w:rsidRPr="008100DB">
              <w:rPr>
                <w:rFonts w:asciiTheme="minorHAnsi" w:hAnsiTheme="minorHAnsi" w:cstheme="minorHAnsi"/>
              </w:rPr>
              <w:t xml:space="preserve">The loading and use of a “robot” as appropriate </w:t>
            </w:r>
          </w:p>
          <w:p w:rsidR="005869C6" w:rsidRPr="008100DB" w:rsidRDefault="005869C6" w:rsidP="00206A7B">
            <w:pPr>
              <w:pStyle w:val="ListParagraph"/>
              <w:numPr>
                <w:ilvl w:val="0"/>
                <w:numId w:val="16"/>
              </w:numPr>
              <w:rPr>
                <w:rFonts w:asciiTheme="minorHAnsi" w:hAnsiTheme="minorHAnsi" w:cstheme="minorHAnsi"/>
              </w:rPr>
            </w:pPr>
            <w:r w:rsidRPr="008100DB">
              <w:rPr>
                <w:rFonts w:asciiTheme="minorHAnsi" w:hAnsiTheme="minorHAnsi" w:cstheme="minorHAnsi"/>
              </w:rPr>
              <w:t>Assessment of the appropriateness of storing medicines in a “robot” before storing them in this way</w:t>
            </w:r>
          </w:p>
          <w:p w:rsidR="005869C6" w:rsidRPr="008100DB" w:rsidRDefault="005869C6" w:rsidP="00206A7B">
            <w:pPr>
              <w:pStyle w:val="ListParagraph"/>
              <w:numPr>
                <w:ilvl w:val="0"/>
                <w:numId w:val="16"/>
              </w:numPr>
              <w:spacing w:after="0"/>
              <w:rPr>
                <w:rFonts w:asciiTheme="minorHAnsi" w:hAnsiTheme="minorHAnsi" w:cstheme="minorHAnsi"/>
              </w:rPr>
            </w:pPr>
            <w:r w:rsidRPr="008100DB">
              <w:rPr>
                <w:rFonts w:asciiTheme="minorHAnsi" w:hAnsiTheme="minorHAnsi" w:cstheme="minorHAnsi"/>
              </w:rPr>
              <w:t>Monitoring of storage conditions eg. fridge temperatures and room temperature</w:t>
            </w:r>
          </w:p>
          <w:p w:rsidR="005869C6" w:rsidRDefault="005869C6" w:rsidP="00206A7B">
            <w:pPr>
              <w:pStyle w:val="ListParagraph"/>
              <w:numPr>
                <w:ilvl w:val="0"/>
                <w:numId w:val="16"/>
              </w:numPr>
              <w:spacing w:after="0"/>
              <w:rPr>
                <w:rFonts w:asciiTheme="minorHAnsi" w:hAnsiTheme="minorHAnsi" w:cstheme="minorHAnsi"/>
              </w:rPr>
            </w:pPr>
            <w:r w:rsidRPr="008100DB">
              <w:rPr>
                <w:rFonts w:asciiTheme="minorHAnsi" w:hAnsiTheme="minorHAnsi" w:cstheme="minorHAnsi"/>
              </w:rPr>
              <w:t>Issuing of stock</w:t>
            </w:r>
          </w:p>
          <w:p w:rsidR="007D7796" w:rsidRDefault="007D7796" w:rsidP="00206A7B">
            <w:pPr>
              <w:pStyle w:val="ListParagraph"/>
              <w:numPr>
                <w:ilvl w:val="0"/>
                <w:numId w:val="16"/>
              </w:numPr>
              <w:spacing w:after="0"/>
              <w:rPr>
                <w:rFonts w:asciiTheme="minorHAnsi" w:hAnsiTheme="minorHAnsi" w:cstheme="minorHAnsi"/>
              </w:rPr>
            </w:pPr>
            <w:r>
              <w:rPr>
                <w:rFonts w:asciiTheme="minorHAnsi" w:hAnsiTheme="minorHAnsi" w:cstheme="minorHAnsi"/>
              </w:rPr>
              <w:t>Picking of items</w:t>
            </w:r>
          </w:p>
          <w:p w:rsidR="007D7796" w:rsidRPr="008100DB" w:rsidRDefault="007D7796" w:rsidP="00206A7B">
            <w:pPr>
              <w:pStyle w:val="ListParagraph"/>
              <w:numPr>
                <w:ilvl w:val="0"/>
                <w:numId w:val="16"/>
              </w:numPr>
              <w:spacing w:after="0"/>
              <w:rPr>
                <w:rFonts w:asciiTheme="minorHAnsi" w:hAnsiTheme="minorHAnsi" w:cstheme="minorHAnsi"/>
              </w:rPr>
            </w:pPr>
            <w:r>
              <w:rPr>
                <w:rFonts w:asciiTheme="minorHAnsi" w:hAnsiTheme="minorHAnsi" w:cstheme="minorHAnsi"/>
              </w:rPr>
              <w:t>Packaging for transport</w:t>
            </w:r>
          </w:p>
          <w:p w:rsidR="005869C6" w:rsidRPr="008100DB" w:rsidRDefault="005869C6" w:rsidP="00206A7B">
            <w:pPr>
              <w:pStyle w:val="ListParagraph"/>
              <w:numPr>
                <w:ilvl w:val="0"/>
                <w:numId w:val="16"/>
              </w:numPr>
              <w:spacing w:after="0"/>
              <w:rPr>
                <w:rFonts w:asciiTheme="minorHAnsi" w:hAnsiTheme="minorHAnsi" w:cstheme="minorHAnsi"/>
              </w:rPr>
            </w:pPr>
            <w:r w:rsidRPr="008100DB">
              <w:rPr>
                <w:rFonts w:asciiTheme="minorHAnsi" w:hAnsiTheme="minorHAnsi" w:cstheme="minorHAnsi"/>
              </w:rPr>
              <w:t>Stock returns</w:t>
            </w:r>
          </w:p>
          <w:p w:rsidR="005869C6" w:rsidRPr="008100DB" w:rsidRDefault="005869C6" w:rsidP="00206A7B">
            <w:pPr>
              <w:pStyle w:val="ListParagraph"/>
              <w:numPr>
                <w:ilvl w:val="0"/>
                <w:numId w:val="16"/>
              </w:numPr>
              <w:spacing w:after="0"/>
              <w:rPr>
                <w:rFonts w:asciiTheme="minorHAnsi" w:hAnsiTheme="minorHAnsi" w:cstheme="minorHAnsi"/>
              </w:rPr>
            </w:pPr>
            <w:r w:rsidRPr="008100DB">
              <w:rPr>
                <w:rFonts w:asciiTheme="minorHAnsi" w:hAnsiTheme="minorHAnsi" w:cstheme="minorHAnsi"/>
              </w:rPr>
              <w:t>Handling breakages and expired stock</w:t>
            </w:r>
          </w:p>
          <w:p w:rsidR="005869C6" w:rsidRPr="008100DB" w:rsidRDefault="005869C6" w:rsidP="00206A7B">
            <w:pPr>
              <w:pStyle w:val="ListParagraph"/>
              <w:numPr>
                <w:ilvl w:val="0"/>
                <w:numId w:val="16"/>
              </w:numPr>
              <w:spacing w:after="0"/>
              <w:rPr>
                <w:rFonts w:asciiTheme="minorHAnsi" w:hAnsiTheme="minorHAnsi" w:cstheme="minorHAnsi"/>
              </w:rPr>
            </w:pPr>
            <w:r w:rsidRPr="008100DB">
              <w:rPr>
                <w:rFonts w:asciiTheme="minorHAnsi" w:hAnsiTheme="minorHAnsi" w:cstheme="minorHAnsi"/>
              </w:rPr>
              <w:t>Product recalls/alerts</w:t>
            </w:r>
          </w:p>
          <w:p w:rsidR="005869C6" w:rsidRPr="008100DB" w:rsidRDefault="005869C6" w:rsidP="00206A7B">
            <w:pPr>
              <w:pStyle w:val="ListParagraph"/>
              <w:numPr>
                <w:ilvl w:val="0"/>
                <w:numId w:val="16"/>
              </w:numPr>
              <w:spacing w:after="0"/>
              <w:rPr>
                <w:rFonts w:asciiTheme="minorHAnsi" w:hAnsiTheme="minorHAnsi" w:cstheme="minorHAnsi"/>
              </w:rPr>
            </w:pPr>
            <w:r w:rsidRPr="008100DB">
              <w:rPr>
                <w:rFonts w:asciiTheme="minorHAnsi" w:hAnsiTheme="minorHAnsi" w:cstheme="minorHAnsi"/>
              </w:rPr>
              <w:t>Invoice clearance and authori</w:t>
            </w:r>
            <w:r w:rsidR="007D7796">
              <w:rPr>
                <w:rFonts w:asciiTheme="minorHAnsi" w:hAnsiTheme="minorHAnsi" w:cstheme="minorHAnsi"/>
              </w:rPr>
              <w:t>s</w:t>
            </w:r>
            <w:r w:rsidRPr="008100DB">
              <w:rPr>
                <w:rFonts w:asciiTheme="minorHAnsi" w:hAnsiTheme="minorHAnsi" w:cstheme="minorHAnsi"/>
              </w:rPr>
              <w:t>ation</w:t>
            </w:r>
            <w:r w:rsidR="007D7796">
              <w:rPr>
                <w:rFonts w:asciiTheme="minorHAnsi" w:hAnsiTheme="minorHAnsi" w:cstheme="minorHAnsi"/>
              </w:rPr>
              <w:t xml:space="preserve"> </w:t>
            </w:r>
            <w:r w:rsidR="00C86AF2">
              <w:rPr>
                <w:rFonts w:asciiTheme="minorHAnsi" w:hAnsiTheme="minorHAnsi" w:cstheme="minorHAnsi"/>
              </w:rPr>
              <w:t>where appropriate</w:t>
            </w:r>
          </w:p>
          <w:p w:rsidR="005869C6" w:rsidRPr="008100DB" w:rsidRDefault="005869C6" w:rsidP="00206A7B">
            <w:pPr>
              <w:pStyle w:val="ListParagraph"/>
              <w:numPr>
                <w:ilvl w:val="0"/>
                <w:numId w:val="16"/>
              </w:numPr>
              <w:spacing w:after="0"/>
              <w:rPr>
                <w:rFonts w:asciiTheme="minorHAnsi" w:hAnsiTheme="minorHAnsi" w:cstheme="minorHAnsi"/>
              </w:rPr>
            </w:pPr>
            <w:r w:rsidRPr="008100DB">
              <w:rPr>
                <w:rFonts w:asciiTheme="minorHAnsi" w:hAnsiTheme="minorHAnsi" w:cstheme="minorHAnsi"/>
              </w:rPr>
              <w:t>Invoicing customers</w:t>
            </w:r>
            <w:r w:rsidR="007D7796">
              <w:rPr>
                <w:rFonts w:asciiTheme="minorHAnsi" w:hAnsiTheme="minorHAnsi" w:cstheme="minorHAnsi"/>
              </w:rPr>
              <w:t xml:space="preserve"> </w:t>
            </w:r>
            <w:r w:rsidR="00C86AF2">
              <w:rPr>
                <w:rFonts w:asciiTheme="minorHAnsi" w:hAnsiTheme="minorHAnsi" w:cstheme="minorHAnsi"/>
              </w:rPr>
              <w:t>where appropriate</w:t>
            </w:r>
          </w:p>
          <w:p w:rsidR="005869C6" w:rsidRPr="008100DB" w:rsidRDefault="005869C6" w:rsidP="00206A7B">
            <w:pPr>
              <w:pStyle w:val="ListParagraph"/>
              <w:numPr>
                <w:ilvl w:val="0"/>
                <w:numId w:val="16"/>
              </w:numPr>
              <w:spacing w:after="0"/>
              <w:rPr>
                <w:rFonts w:asciiTheme="minorHAnsi" w:hAnsiTheme="minorHAnsi" w:cstheme="minorHAnsi"/>
              </w:rPr>
            </w:pPr>
            <w:r w:rsidRPr="008100DB">
              <w:rPr>
                <w:rFonts w:asciiTheme="minorHAnsi" w:hAnsiTheme="minorHAnsi" w:cstheme="minorHAnsi"/>
              </w:rPr>
              <w:lastRenderedPageBreak/>
              <w:t>Procurement of New Product procedure</w:t>
            </w:r>
          </w:p>
          <w:p w:rsidR="005869C6" w:rsidRPr="008100DB" w:rsidRDefault="005869C6" w:rsidP="00206A7B">
            <w:pPr>
              <w:pStyle w:val="ListParagraph"/>
              <w:numPr>
                <w:ilvl w:val="0"/>
                <w:numId w:val="16"/>
              </w:numPr>
              <w:spacing w:after="0"/>
              <w:rPr>
                <w:rFonts w:asciiTheme="minorHAnsi" w:hAnsiTheme="minorHAnsi" w:cstheme="minorHAnsi"/>
              </w:rPr>
            </w:pPr>
            <w:r w:rsidRPr="008100DB">
              <w:rPr>
                <w:rFonts w:asciiTheme="minorHAnsi" w:hAnsiTheme="minorHAnsi" w:cstheme="minorHAnsi"/>
              </w:rPr>
              <w:t>Handling and release of bonded materials (including defects and rejects)</w:t>
            </w:r>
          </w:p>
          <w:p w:rsidR="005869C6" w:rsidRPr="008100DB" w:rsidRDefault="005869C6" w:rsidP="00206A7B">
            <w:pPr>
              <w:pStyle w:val="ListParagraph"/>
              <w:numPr>
                <w:ilvl w:val="0"/>
                <w:numId w:val="16"/>
              </w:numPr>
              <w:spacing w:after="0"/>
              <w:rPr>
                <w:rFonts w:asciiTheme="minorHAnsi" w:hAnsiTheme="minorHAnsi" w:cstheme="minorHAnsi"/>
              </w:rPr>
            </w:pPr>
            <w:r w:rsidRPr="008100DB">
              <w:rPr>
                <w:rFonts w:asciiTheme="minorHAnsi" w:hAnsiTheme="minorHAnsi" w:cstheme="minorHAnsi"/>
              </w:rPr>
              <w:t>Reporting faults, defects and errors</w:t>
            </w:r>
          </w:p>
          <w:p w:rsidR="005869C6" w:rsidRPr="008100DB" w:rsidRDefault="005869C6" w:rsidP="00206A7B">
            <w:pPr>
              <w:pStyle w:val="ListParagraph"/>
              <w:numPr>
                <w:ilvl w:val="0"/>
                <w:numId w:val="16"/>
              </w:numPr>
              <w:spacing w:after="0"/>
              <w:rPr>
                <w:rFonts w:asciiTheme="minorHAnsi" w:hAnsiTheme="minorHAnsi" w:cstheme="minorHAnsi"/>
              </w:rPr>
            </w:pPr>
            <w:r w:rsidRPr="008100DB">
              <w:rPr>
                <w:rFonts w:asciiTheme="minorHAnsi" w:hAnsiTheme="minorHAnsi" w:cstheme="minorHAnsi"/>
              </w:rPr>
              <w:t>Equipment maintenance and repairs (including schedules)</w:t>
            </w:r>
          </w:p>
          <w:p w:rsidR="005869C6" w:rsidRPr="008100DB" w:rsidRDefault="005869C6" w:rsidP="00206A7B">
            <w:pPr>
              <w:pStyle w:val="ListParagraph"/>
              <w:numPr>
                <w:ilvl w:val="0"/>
                <w:numId w:val="16"/>
              </w:numPr>
              <w:spacing w:after="0"/>
              <w:rPr>
                <w:rFonts w:asciiTheme="minorHAnsi" w:hAnsiTheme="minorHAnsi" w:cstheme="minorHAnsi"/>
              </w:rPr>
            </w:pPr>
            <w:r w:rsidRPr="008100DB">
              <w:rPr>
                <w:rFonts w:asciiTheme="minorHAnsi" w:hAnsiTheme="minorHAnsi" w:cstheme="minorHAnsi"/>
              </w:rPr>
              <w:t>Reporting supplier problems</w:t>
            </w:r>
          </w:p>
          <w:p w:rsidR="005869C6" w:rsidRPr="008100DB" w:rsidRDefault="005869C6" w:rsidP="00206A7B">
            <w:pPr>
              <w:pStyle w:val="ListParagraph"/>
              <w:numPr>
                <w:ilvl w:val="0"/>
                <w:numId w:val="16"/>
              </w:numPr>
              <w:spacing w:after="0"/>
              <w:rPr>
                <w:rFonts w:asciiTheme="minorHAnsi" w:hAnsiTheme="minorHAnsi" w:cstheme="minorHAnsi"/>
              </w:rPr>
            </w:pPr>
            <w:r w:rsidRPr="008100DB">
              <w:rPr>
                <w:rFonts w:asciiTheme="minorHAnsi" w:hAnsiTheme="minorHAnsi" w:cstheme="minorHAnsi"/>
              </w:rPr>
              <w:t>Managing waste</w:t>
            </w:r>
          </w:p>
          <w:p w:rsidR="005869C6" w:rsidRPr="008100DB" w:rsidRDefault="005869C6" w:rsidP="00206A7B">
            <w:pPr>
              <w:pStyle w:val="ListParagraph"/>
              <w:numPr>
                <w:ilvl w:val="0"/>
                <w:numId w:val="16"/>
              </w:numPr>
              <w:spacing w:after="0"/>
              <w:rPr>
                <w:rFonts w:asciiTheme="minorHAnsi" w:hAnsiTheme="minorHAnsi" w:cstheme="minorHAnsi"/>
              </w:rPr>
            </w:pPr>
            <w:r w:rsidRPr="008100DB">
              <w:rPr>
                <w:rFonts w:asciiTheme="minorHAnsi" w:hAnsiTheme="minorHAnsi" w:cstheme="minorHAnsi"/>
              </w:rPr>
              <w:t xml:space="preserve">Retention of records </w:t>
            </w:r>
          </w:p>
          <w:p w:rsidR="005869C6" w:rsidRPr="008100DB" w:rsidRDefault="005869C6" w:rsidP="00206A7B">
            <w:pPr>
              <w:pStyle w:val="ListParagraph"/>
              <w:numPr>
                <w:ilvl w:val="0"/>
                <w:numId w:val="16"/>
              </w:numPr>
              <w:spacing w:after="0"/>
              <w:rPr>
                <w:rFonts w:asciiTheme="minorHAnsi" w:hAnsiTheme="minorHAnsi" w:cstheme="minorHAnsi"/>
              </w:rPr>
            </w:pPr>
            <w:r w:rsidRPr="008100DB">
              <w:rPr>
                <w:rFonts w:asciiTheme="minorHAnsi" w:hAnsiTheme="minorHAnsi" w:cstheme="minorHAnsi"/>
              </w:rPr>
              <w:t>Dealing with complaints</w:t>
            </w:r>
          </w:p>
          <w:p w:rsidR="005869C6" w:rsidRPr="008100DB" w:rsidRDefault="005869C6" w:rsidP="00206A7B">
            <w:pPr>
              <w:pStyle w:val="ListParagraph"/>
              <w:numPr>
                <w:ilvl w:val="0"/>
                <w:numId w:val="16"/>
              </w:numPr>
              <w:spacing w:after="0"/>
              <w:rPr>
                <w:rFonts w:asciiTheme="minorHAnsi" w:hAnsiTheme="minorHAnsi" w:cstheme="minorHAnsi"/>
              </w:rPr>
            </w:pPr>
            <w:r w:rsidRPr="008100DB">
              <w:rPr>
                <w:rFonts w:asciiTheme="minorHAnsi" w:hAnsiTheme="minorHAnsi" w:cstheme="minorHAnsi"/>
              </w:rPr>
              <w:t>Contingency planning for equipment failures</w:t>
            </w:r>
          </w:p>
          <w:p w:rsidR="005869C6" w:rsidRPr="008100DB" w:rsidRDefault="005869C6" w:rsidP="00206A7B">
            <w:pPr>
              <w:pStyle w:val="ListParagraph"/>
              <w:numPr>
                <w:ilvl w:val="0"/>
                <w:numId w:val="16"/>
              </w:numPr>
              <w:spacing w:after="0"/>
              <w:rPr>
                <w:rFonts w:asciiTheme="minorHAnsi" w:hAnsiTheme="minorHAnsi" w:cstheme="minorHAnsi"/>
              </w:rPr>
            </w:pPr>
            <w:r w:rsidRPr="008100DB">
              <w:rPr>
                <w:rFonts w:asciiTheme="minorHAnsi" w:hAnsiTheme="minorHAnsi" w:cstheme="minorHAnsi"/>
              </w:rPr>
              <w:t>Maintaining disaster management files</w:t>
            </w:r>
            <w:r w:rsidR="00C86AF2">
              <w:rPr>
                <w:rFonts w:asciiTheme="minorHAnsi" w:hAnsiTheme="minorHAnsi" w:cstheme="minorHAnsi"/>
              </w:rPr>
              <w:t>/Business Continuity plans</w:t>
            </w:r>
          </w:p>
          <w:p w:rsidR="005869C6" w:rsidRPr="00024FD1" w:rsidRDefault="005869C6" w:rsidP="00024FD1">
            <w:pPr>
              <w:spacing w:after="0"/>
              <w:contextualSpacing/>
              <w:rPr>
                <w:rFonts w:asciiTheme="minorHAnsi" w:hAnsiTheme="minorHAnsi" w:cstheme="minorHAnsi"/>
                <w:b/>
              </w:rPr>
            </w:pPr>
          </w:p>
        </w:tc>
        <w:tc>
          <w:tcPr>
            <w:tcW w:w="1800" w:type="dxa"/>
          </w:tcPr>
          <w:p w:rsidR="005869C6" w:rsidRDefault="005869C6" w:rsidP="00643CE5">
            <w:pPr>
              <w:spacing w:after="0"/>
            </w:pPr>
          </w:p>
          <w:p w:rsidR="005869C6" w:rsidRDefault="005869C6" w:rsidP="00643CE5">
            <w:pPr>
              <w:spacing w:after="0"/>
            </w:pPr>
          </w:p>
          <w:p w:rsidR="005869C6" w:rsidRDefault="005869C6" w:rsidP="00643CE5">
            <w:pPr>
              <w:spacing w:after="0"/>
            </w:pPr>
          </w:p>
          <w:p w:rsidR="005869C6" w:rsidRDefault="005869C6" w:rsidP="00643CE5">
            <w:pPr>
              <w:spacing w:after="0"/>
            </w:pPr>
          </w:p>
          <w:p w:rsidR="005869C6" w:rsidRDefault="005869C6" w:rsidP="00643CE5">
            <w:pPr>
              <w:spacing w:after="0"/>
            </w:pPr>
          </w:p>
          <w:p w:rsidR="005869C6" w:rsidRDefault="005869C6" w:rsidP="00643CE5">
            <w:pPr>
              <w:spacing w:after="0"/>
            </w:pPr>
            <w:r>
              <w:t>GDP</w:t>
            </w:r>
          </w:p>
          <w:p w:rsidR="005869C6" w:rsidRDefault="005869C6" w:rsidP="00643CE5">
            <w:pPr>
              <w:spacing w:after="0"/>
            </w:pPr>
          </w:p>
          <w:p w:rsidR="005869C6" w:rsidRDefault="005869C6" w:rsidP="00643CE5">
            <w:pPr>
              <w:spacing w:after="0"/>
            </w:pPr>
            <w:r>
              <w:t>DoH Retention of Record</w:t>
            </w:r>
            <w:r w:rsidR="00582423">
              <w:t>s</w:t>
            </w:r>
          </w:p>
          <w:p w:rsidR="005869C6" w:rsidRDefault="005869C6" w:rsidP="00643CE5">
            <w:pPr>
              <w:spacing w:after="0"/>
            </w:pPr>
          </w:p>
          <w:p w:rsidR="00EB7EA8" w:rsidRDefault="00EB7EA8" w:rsidP="00643CE5">
            <w:pPr>
              <w:spacing w:after="0"/>
            </w:pPr>
          </w:p>
        </w:tc>
        <w:tc>
          <w:tcPr>
            <w:tcW w:w="2362" w:type="dxa"/>
          </w:tcPr>
          <w:p w:rsidR="005869C6" w:rsidRDefault="005869C6" w:rsidP="00643CE5">
            <w:pPr>
              <w:spacing w:after="0"/>
              <w:rPr>
                <w:color w:val="92D050"/>
              </w:rPr>
            </w:pPr>
          </w:p>
        </w:tc>
        <w:tc>
          <w:tcPr>
            <w:tcW w:w="2314" w:type="dxa"/>
          </w:tcPr>
          <w:p w:rsidR="005869C6" w:rsidRDefault="005869C6" w:rsidP="00643CE5">
            <w:pPr>
              <w:spacing w:after="0"/>
              <w:rPr>
                <w:i/>
                <w:color w:val="92D050"/>
              </w:rPr>
            </w:pPr>
          </w:p>
          <w:p w:rsidR="005869C6" w:rsidRDefault="005869C6" w:rsidP="00643CE5">
            <w:pPr>
              <w:spacing w:after="0"/>
              <w:rPr>
                <w:i/>
                <w:color w:val="92D050"/>
              </w:rPr>
            </w:pPr>
          </w:p>
          <w:p w:rsidR="005869C6" w:rsidRDefault="005869C6" w:rsidP="00643CE5">
            <w:pPr>
              <w:spacing w:after="0"/>
              <w:rPr>
                <w:i/>
                <w:color w:val="92D050"/>
              </w:rPr>
            </w:pPr>
          </w:p>
          <w:p w:rsidR="005869C6" w:rsidRDefault="005869C6" w:rsidP="00643CE5">
            <w:pPr>
              <w:spacing w:after="0"/>
              <w:rPr>
                <w:i/>
                <w:color w:val="92D050"/>
              </w:rPr>
            </w:pPr>
          </w:p>
          <w:p w:rsidR="005869C6" w:rsidRDefault="005869C6" w:rsidP="00643CE5">
            <w:pPr>
              <w:spacing w:after="0"/>
              <w:rPr>
                <w:i/>
                <w:color w:val="92D050"/>
              </w:rPr>
            </w:pPr>
          </w:p>
          <w:p w:rsidR="005869C6" w:rsidRDefault="005869C6" w:rsidP="00643CE5">
            <w:pPr>
              <w:spacing w:after="0"/>
              <w:rPr>
                <w:i/>
                <w:color w:val="92D050"/>
              </w:rPr>
            </w:pPr>
          </w:p>
          <w:p w:rsidR="005869C6" w:rsidRDefault="005869C6" w:rsidP="00643CE5">
            <w:pPr>
              <w:spacing w:after="0"/>
              <w:rPr>
                <w:i/>
                <w:color w:val="92D050"/>
              </w:rPr>
            </w:pPr>
          </w:p>
          <w:p w:rsidR="005869C6" w:rsidRDefault="005869C6" w:rsidP="00643CE5">
            <w:pPr>
              <w:spacing w:after="0"/>
              <w:rPr>
                <w:i/>
                <w:color w:val="92D050"/>
              </w:rPr>
            </w:pPr>
          </w:p>
          <w:p w:rsidR="005869C6" w:rsidRDefault="005869C6" w:rsidP="00643CE5">
            <w:pPr>
              <w:spacing w:after="0"/>
              <w:rPr>
                <w:i/>
                <w:color w:val="92D050"/>
              </w:rPr>
            </w:pPr>
          </w:p>
          <w:p w:rsidR="005869C6" w:rsidRDefault="005869C6" w:rsidP="00643CE5">
            <w:pPr>
              <w:spacing w:after="0"/>
              <w:rPr>
                <w:i/>
                <w:color w:val="92D050"/>
              </w:rPr>
            </w:pPr>
          </w:p>
          <w:p w:rsidR="005869C6" w:rsidRDefault="005869C6" w:rsidP="00643CE5">
            <w:pPr>
              <w:spacing w:after="0"/>
              <w:rPr>
                <w:i/>
                <w:color w:val="92D050"/>
              </w:rPr>
            </w:pPr>
          </w:p>
          <w:p w:rsidR="005869C6" w:rsidRDefault="005869C6" w:rsidP="00643CE5">
            <w:pPr>
              <w:spacing w:after="0"/>
              <w:rPr>
                <w:i/>
                <w:color w:val="92D050"/>
              </w:rPr>
            </w:pPr>
          </w:p>
          <w:p w:rsidR="005869C6" w:rsidRDefault="005869C6" w:rsidP="00643CE5">
            <w:pPr>
              <w:spacing w:after="0"/>
              <w:rPr>
                <w:i/>
                <w:color w:val="92D050"/>
              </w:rPr>
            </w:pPr>
          </w:p>
          <w:p w:rsidR="005869C6" w:rsidRDefault="005869C6" w:rsidP="00643CE5">
            <w:pPr>
              <w:spacing w:after="0"/>
              <w:rPr>
                <w:i/>
                <w:color w:val="92D050"/>
              </w:rPr>
            </w:pPr>
          </w:p>
          <w:p w:rsidR="005869C6" w:rsidRDefault="005869C6" w:rsidP="00643CE5">
            <w:pPr>
              <w:spacing w:after="0"/>
              <w:rPr>
                <w:i/>
                <w:color w:val="92D050"/>
              </w:rPr>
            </w:pPr>
          </w:p>
          <w:p w:rsidR="005869C6" w:rsidRDefault="005869C6" w:rsidP="00643CE5">
            <w:pPr>
              <w:spacing w:after="0"/>
              <w:rPr>
                <w:i/>
                <w:color w:val="92D050"/>
              </w:rPr>
            </w:pPr>
          </w:p>
          <w:p w:rsidR="005869C6" w:rsidRDefault="005869C6" w:rsidP="00643CE5">
            <w:pPr>
              <w:spacing w:after="0"/>
              <w:rPr>
                <w:i/>
                <w:color w:val="92D050"/>
              </w:rPr>
            </w:pPr>
          </w:p>
          <w:p w:rsidR="005869C6" w:rsidRDefault="005869C6" w:rsidP="00643CE5">
            <w:pPr>
              <w:spacing w:after="0"/>
              <w:rPr>
                <w:i/>
                <w:color w:val="92D050"/>
              </w:rPr>
            </w:pPr>
          </w:p>
          <w:p w:rsidR="005869C6" w:rsidRDefault="005869C6" w:rsidP="00643CE5">
            <w:pPr>
              <w:spacing w:after="0"/>
              <w:rPr>
                <w:i/>
                <w:color w:val="92D050"/>
              </w:rPr>
            </w:pPr>
          </w:p>
          <w:p w:rsidR="005869C6" w:rsidRDefault="005869C6" w:rsidP="00643CE5">
            <w:pPr>
              <w:spacing w:after="0"/>
              <w:rPr>
                <w:i/>
                <w:color w:val="92D050"/>
              </w:rPr>
            </w:pPr>
          </w:p>
          <w:p w:rsidR="005869C6" w:rsidRDefault="005869C6" w:rsidP="00643CE5">
            <w:pPr>
              <w:spacing w:after="0"/>
              <w:rPr>
                <w:i/>
                <w:color w:val="92D050"/>
              </w:rPr>
            </w:pPr>
          </w:p>
          <w:p w:rsidR="005869C6" w:rsidRDefault="005869C6" w:rsidP="00643CE5">
            <w:pPr>
              <w:spacing w:after="0"/>
              <w:rPr>
                <w:i/>
                <w:color w:val="92D050"/>
              </w:rPr>
            </w:pPr>
          </w:p>
          <w:p w:rsidR="005869C6" w:rsidRDefault="005869C6" w:rsidP="00643CE5">
            <w:pPr>
              <w:spacing w:after="0"/>
              <w:rPr>
                <w:i/>
                <w:color w:val="92D050"/>
              </w:rPr>
            </w:pPr>
          </w:p>
          <w:p w:rsidR="005869C6" w:rsidRDefault="005869C6" w:rsidP="00643CE5">
            <w:pPr>
              <w:spacing w:after="0"/>
              <w:rPr>
                <w:i/>
                <w:color w:val="92D050"/>
              </w:rPr>
            </w:pPr>
          </w:p>
          <w:p w:rsidR="005869C6" w:rsidRDefault="005869C6" w:rsidP="00643CE5">
            <w:pPr>
              <w:spacing w:after="0"/>
              <w:rPr>
                <w:i/>
                <w:color w:val="92D050"/>
              </w:rPr>
            </w:pPr>
          </w:p>
          <w:p w:rsidR="005869C6" w:rsidRDefault="005869C6" w:rsidP="00643CE5">
            <w:pPr>
              <w:spacing w:after="0"/>
              <w:rPr>
                <w:i/>
                <w:color w:val="92D050"/>
              </w:rPr>
            </w:pPr>
          </w:p>
          <w:p w:rsidR="005869C6" w:rsidRDefault="005869C6" w:rsidP="00643CE5">
            <w:pPr>
              <w:spacing w:after="0"/>
              <w:rPr>
                <w:i/>
                <w:color w:val="92D050"/>
              </w:rPr>
            </w:pPr>
          </w:p>
          <w:p w:rsidR="005869C6" w:rsidRDefault="005869C6" w:rsidP="00643CE5">
            <w:pPr>
              <w:spacing w:after="0"/>
              <w:rPr>
                <w:i/>
                <w:color w:val="92D050"/>
              </w:rPr>
            </w:pPr>
          </w:p>
          <w:p w:rsidR="005869C6" w:rsidRDefault="005869C6" w:rsidP="00643CE5">
            <w:pPr>
              <w:spacing w:after="0"/>
              <w:rPr>
                <w:i/>
                <w:color w:val="92D050"/>
              </w:rPr>
            </w:pPr>
          </w:p>
          <w:p w:rsidR="005869C6" w:rsidRDefault="005869C6" w:rsidP="00643CE5">
            <w:pPr>
              <w:spacing w:after="0"/>
              <w:rPr>
                <w:i/>
                <w:color w:val="92D050"/>
              </w:rPr>
            </w:pPr>
          </w:p>
          <w:p w:rsidR="005869C6" w:rsidRDefault="005869C6" w:rsidP="00643CE5">
            <w:pPr>
              <w:spacing w:after="0"/>
              <w:rPr>
                <w:i/>
                <w:color w:val="92D050"/>
              </w:rPr>
            </w:pPr>
          </w:p>
          <w:p w:rsidR="005869C6" w:rsidRDefault="005869C6" w:rsidP="00643CE5">
            <w:pPr>
              <w:spacing w:after="0"/>
              <w:rPr>
                <w:i/>
                <w:color w:val="92D050"/>
              </w:rPr>
            </w:pPr>
          </w:p>
          <w:p w:rsidR="005869C6" w:rsidRDefault="005869C6" w:rsidP="00643CE5">
            <w:pPr>
              <w:spacing w:after="0"/>
              <w:rPr>
                <w:i/>
                <w:color w:val="92D050"/>
              </w:rPr>
            </w:pPr>
          </w:p>
          <w:p w:rsidR="005869C6" w:rsidRPr="00024FD1" w:rsidRDefault="005869C6" w:rsidP="00643CE5">
            <w:pPr>
              <w:spacing w:after="0"/>
            </w:pPr>
          </w:p>
        </w:tc>
      </w:tr>
      <w:tr w:rsidR="00E22D0C" w:rsidRPr="005C2620" w:rsidTr="00582423">
        <w:trPr>
          <w:trHeight w:val="357"/>
        </w:trPr>
        <w:tc>
          <w:tcPr>
            <w:tcW w:w="720" w:type="dxa"/>
          </w:tcPr>
          <w:p w:rsidR="00E22D0C" w:rsidRDefault="00E22D0C" w:rsidP="00E03740">
            <w:pPr>
              <w:pStyle w:val="ListParagraph"/>
              <w:tabs>
                <w:tab w:val="left" w:pos="1140"/>
              </w:tabs>
              <w:ind w:left="0"/>
            </w:pPr>
          </w:p>
        </w:tc>
        <w:tc>
          <w:tcPr>
            <w:tcW w:w="8280" w:type="dxa"/>
          </w:tcPr>
          <w:p w:rsidR="00E22D0C" w:rsidRDefault="00E22D0C" w:rsidP="005869C6">
            <w:pPr>
              <w:spacing w:after="0"/>
              <w:contextualSpacing/>
              <w:rPr>
                <w:rFonts w:asciiTheme="minorHAnsi" w:hAnsiTheme="minorHAnsi" w:cstheme="minorHAnsi"/>
              </w:rPr>
            </w:pPr>
            <w:r>
              <w:rPr>
                <w:rFonts w:asciiTheme="minorHAnsi" w:hAnsiTheme="minorHAnsi" w:cstheme="minorHAnsi"/>
                <w:b/>
              </w:rPr>
              <w:t xml:space="preserve">2.3.3 </w:t>
            </w:r>
            <w:r>
              <w:rPr>
                <w:rFonts w:asciiTheme="minorHAnsi" w:hAnsiTheme="minorHAnsi" w:cstheme="minorHAnsi"/>
              </w:rPr>
              <w:t>There is a system in place for implementing changes to procedures including</w:t>
            </w:r>
          </w:p>
          <w:p w:rsidR="00E22D0C" w:rsidRPr="007E206A" w:rsidRDefault="00E22D0C" w:rsidP="007E206A">
            <w:pPr>
              <w:pStyle w:val="ListParagraph"/>
              <w:numPr>
                <w:ilvl w:val="0"/>
                <w:numId w:val="31"/>
              </w:numPr>
              <w:spacing w:after="0"/>
              <w:rPr>
                <w:rFonts w:asciiTheme="minorHAnsi" w:hAnsiTheme="minorHAnsi" w:cstheme="minorHAnsi"/>
              </w:rPr>
            </w:pPr>
            <w:r w:rsidRPr="007E206A">
              <w:rPr>
                <w:rFonts w:asciiTheme="minorHAnsi" w:hAnsiTheme="minorHAnsi" w:cstheme="minorHAnsi"/>
              </w:rPr>
              <w:t>Training and briefing</w:t>
            </w:r>
          </w:p>
          <w:p w:rsidR="00E22D0C" w:rsidRPr="007E206A" w:rsidRDefault="00E22D0C" w:rsidP="007E206A">
            <w:pPr>
              <w:pStyle w:val="ListParagraph"/>
              <w:numPr>
                <w:ilvl w:val="0"/>
                <w:numId w:val="31"/>
              </w:numPr>
              <w:spacing w:after="0"/>
              <w:rPr>
                <w:rFonts w:asciiTheme="minorHAnsi" w:hAnsiTheme="minorHAnsi" w:cstheme="minorHAnsi"/>
              </w:rPr>
            </w:pPr>
            <w:r w:rsidRPr="007E206A">
              <w:rPr>
                <w:rFonts w:asciiTheme="minorHAnsi" w:hAnsiTheme="minorHAnsi" w:cstheme="minorHAnsi"/>
              </w:rPr>
              <w:t>Record keeping</w:t>
            </w:r>
            <w:r w:rsidR="007E206A" w:rsidRPr="007E206A">
              <w:rPr>
                <w:rFonts w:asciiTheme="minorHAnsi" w:hAnsiTheme="minorHAnsi" w:cstheme="minorHAnsi"/>
              </w:rPr>
              <w:t xml:space="preserve"> (e.g. staff sign to acknowledge that they have read and understood procedures)</w:t>
            </w:r>
          </w:p>
        </w:tc>
        <w:tc>
          <w:tcPr>
            <w:tcW w:w="1800" w:type="dxa"/>
          </w:tcPr>
          <w:p w:rsidR="00EB7EA8" w:rsidRDefault="00EB7EA8" w:rsidP="00EB7EA8">
            <w:pPr>
              <w:spacing w:after="0"/>
            </w:pPr>
            <w:r>
              <w:t>GDP</w:t>
            </w:r>
          </w:p>
          <w:p w:rsidR="00E22D0C" w:rsidRDefault="00E22D0C" w:rsidP="00643CE5">
            <w:pPr>
              <w:spacing w:after="0"/>
            </w:pPr>
          </w:p>
        </w:tc>
        <w:tc>
          <w:tcPr>
            <w:tcW w:w="2362" w:type="dxa"/>
          </w:tcPr>
          <w:p w:rsidR="00E22D0C" w:rsidRDefault="00E22D0C" w:rsidP="00643CE5">
            <w:pPr>
              <w:spacing w:after="0"/>
              <w:rPr>
                <w:color w:val="92D050"/>
              </w:rPr>
            </w:pPr>
          </w:p>
        </w:tc>
        <w:tc>
          <w:tcPr>
            <w:tcW w:w="2314" w:type="dxa"/>
          </w:tcPr>
          <w:p w:rsidR="00E22D0C" w:rsidRDefault="00E22D0C" w:rsidP="00643CE5">
            <w:pPr>
              <w:spacing w:after="0"/>
              <w:rPr>
                <w:i/>
                <w:color w:val="92D050"/>
              </w:rPr>
            </w:pPr>
          </w:p>
        </w:tc>
      </w:tr>
      <w:tr w:rsidR="00B7546F" w:rsidRPr="005C2620" w:rsidTr="00582423">
        <w:trPr>
          <w:trHeight w:val="357"/>
        </w:trPr>
        <w:tc>
          <w:tcPr>
            <w:tcW w:w="720" w:type="dxa"/>
            <w:vMerge w:val="restart"/>
          </w:tcPr>
          <w:p w:rsidR="00B7546F" w:rsidRPr="00CF6FE6" w:rsidRDefault="00B7546F" w:rsidP="00E03740">
            <w:pPr>
              <w:pStyle w:val="ListParagraph"/>
              <w:tabs>
                <w:tab w:val="left" w:pos="1140"/>
              </w:tabs>
              <w:ind w:left="0"/>
              <w:rPr>
                <w:b/>
              </w:rPr>
            </w:pPr>
            <w:r w:rsidRPr="00CF6FE6">
              <w:rPr>
                <w:b/>
              </w:rPr>
              <w:t>2.4</w:t>
            </w:r>
          </w:p>
        </w:tc>
        <w:tc>
          <w:tcPr>
            <w:tcW w:w="8280" w:type="dxa"/>
            <w:shd w:val="clear" w:color="auto" w:fill="E3F2D2"/>
          </w:tcPr>
          <w:p w:rsidR="00B7546F" w:rsidRPr="005869C6" w:rsidRDefault="00B7546F" w:rsidP="005869C6">
            <w:pPr>
              <w:spacing w:after="0"/>
              <w:contextualSpacing/>
              <w:rPr>
                <w:rFonts w:asciiTheme="minorHAnsi" w:hAnsiTheme="minorHAnsi" w:cstheme="minorHAnsi"/>
                <w:b/>
              </w:rPr>
            </w:pPr>
            <w:r w:rsidRPr="00024FD1">
              <w:rPr>
                <w:rFonts w:asciiTheme="minorHAnsi" w:hAnsiTheme="minorHAnsi" w:cstheme="minorHAnsi"/>
                <w:b/>
              </w:rPr>
              <w:t>Purchasing for safety</w:t>
            </w:r>
          </w:p>
        </w:tc>
        <w:tc>
          <w:tcPr>
            <w:tcW w:w="1800" w:type="dxa"/>
            <w:shd w:val="clear" w:color="auto" w:fill="E3F2D2"/>
          </w:tcPr>
          <w:p w:rsidR="00B7546F" w:rsidRDefault="00B7546F" w:rsidP="00643CE5">
            <w:pPr>
              <w:spacing w:after="0"/>
            </w:pPr>
          </w:p>
        </w:tc>
        <w:tc>
          <w:tcPr>
            <w:tcW w:w="2362" w:type="dxa"/>
            <w:shd w:val="clear" w:color="auto" w:fill="E3F2D2"/>
          </w:tcPr>
          <w:p w:rsidR="00B7546F" w:rsidRDefault="00B7546F" w:rsidP="00643CE5">
            <w:pPr>
              <w:spacing w:after="0"/>
              <w:rPr>
                <w:color w:val="92D050"/>
              </w:rPr>
            </w:pPr>
          </w:p>
        </w:tc>
        <w:tc>
          <w:tcPr>
            <w:tcW w:w="2314" w:type="dxa"/>
            <w:shd w:val="clear" w:color="auto" w:fill="E3F2D2"/>
          </w:tcPr>
          <w:p w:rsidR="00B7546F" w:rsidRDefault="00B7546F" w:rsidP="00643CE5">
            <w:pPr>
              <w:spacing w:after="0"/>
              <w:rPr>
                <w:i/>
                <w:color w:val="92D050"/>
              </w:rPr>
            </w:pPr>
          </w:p>
        </w:tc>
      </w:tr>
      <w:tr w:rsidR="00B7546F" w:rsidRPr="00315E19" w:rsidTr="00582423">
        <w:trPr>
          <w:trHeight w:val="504"/>
        </w:trPr>
        <w:tc>
          <w:tcPr>
            <w:tcW w:w="720" w:type="dxa"/>
            <w:vMerge/>
            <w:shd w:val="clear" w:color="auto" w:fill="auto"/>
          </w:tcPr>
          <w:p w:rsidR="00B7546F" w:rsidRPr="008B25DA" w:rsidRDefault="00B7546F" w:rsidP="008B25DA">
            <w:pPr>
              <w:spacing w:line="240" w:lineRule="auto"/>
              <w:ind w:firstLine="357"/>
              <w:contextualSpacing/>
            </w:pPr>
          </w:p>
        </w:tc>
        <w:tc>
          <w:tcPr>
            <w:tcW w:w="8280" w:type="dxa"/>
            <w:shd w:val="clear" w:color="auto" w:fill="auto"/>
          </w:tcPr>
          <w:p w:rsidR="00B7546F" w:rsidRPr="00B7546F" w:rsidRDefault="00B7546F" w:rsidP="00B7546F">
            <w:pPr>
              <w:spacing w:after="0"/>
              <w:contextualSpacing/>
            </w:pPr>
            <w:r w:rsidRPr="00B7546F">
              <w:rPr>
                <w:b/>
              </w:rPr>
              <w:t>2.4.1</w:t>
            </w:r>
            <w:r>
              <w:t xml:space="preserve"> </w:t>
            </w:r>
            <w:r w:rsidRPr="00B7546F">
              <w:t>There is active participation in local, regional and national medicines contract adjudications</w:t>
            </w:r>
          </w:p>
        </w:tc>
        <w:tc>
          <w:tcPr>
            <w:tcW w:w="1800" w:type="dxa"/>
            <w:shd w:val="clear" w:color="auto" w:fill="auto"/>
          </w:tcPr>
          <w:p w:rsidR="00B7546F" w:rsidRPr="00024FD1" w:rsidRDefault="00B7546F" w:rsidP="00024FD1">
            <w:pPr>
              <w:pStyle w:val="ListParagraph"/>
              <w:ind w:left="0"/>
              <w:rPr>
                <w:b/>
              </w:rPr>
            </w:pPr>
          </w:p>
        </w:tc>
        <w:tc>
          <w:tcPr>
            <w:tcW w:w="2362" w:type="dxa"/>
            <w:shd w:val="clear" w:color="auto" w:fill="auto"/>
          </w:tcPr>
          <w:p w:rsidR="00B7546F" w:rsidRPr="00024FD1" w:rsidRDefault="00B7546F" w:rsidP="001B1829">
            <w:pPr>
              <w:rPr>
                <w:b/>
              </w:rPr>
            </w:pPr>
          </w:p>
        </w:tc>
        <w:tc>
          <w:tcPr>
            <w:tcW w:w="2314" w:type="dxa"/>
            <w:shd w:val="clear" w:color="auto" w:fill="auto"/>
          </w:tcPr>
          <w:p w:rsidR="00B7546F" w:rsidRPr="00024FD1" w:rsidRDefault="00B7546F" w:rsidP="009C6737">
            <w:pPr>
              <w:pStyle w:val="ListParagraph"/>
              <w:spacing w:after="0"/>
              <w:ind w:left="0"/>
              <w:rPr>
                <w:b/>
              </w:rPr>
            </w:pPr>
          </w:p>
        </w:tc>
      </w:tr>
      <w:tr w:rsidR="00B7546F" w:rsidRPr="00315E19" w:rsidTr="00582423">
        <w:trPr>
          <w:trHeight w:val="218"/>
        </w:trPr>
        <w:tc>
          <w:tcPr>
            <w:tcW w:w="720" w:type="dxa"/>
            <w:vMerge/>
            <w:shd w:val="clear" w:color="auto" w:fill="auto"/>
          </w:tcPr>
          <w:p w:rsidR="00B7546F" w:rsidRPr="008B25DA" w:rsidRDefault="00B7546F" w:rsidP="008B25DA">
            <w:pPr>
              <w:spacing w:line="240" w:lineRule="auto"/>
              <w:ind w:firstLine="357"/>
              <w:contextualSpacing/>
            </w:pPr>
          </w:p>
        </w:tc>
        <w:tc>
          <w:tcPr>
            <w:tcW w:w="8280" w:type="dxa"/>
            <w:shd w:val="clear" w:color="auto" w:fill="auto"/>
          </w:tcPr>
          <w:p w:rsidR="00B7546F" w:rsidRPr="00B7546F" w:rsidRDefault="00B7546F" w:rsidP="00B7546F">
            <w:pPr>
              <w:spacing w:after="0"/>
              <w:contextualSpacing/>
              <w:rPr>
                <w:rFonts w:asciiTheme="minorHAnsi" w:hAnsiTheme="minorHAnsi" w:cstheme="minorHAnsi"/>
              </w:rPr>
            </w:pPr>
            <w:r w:rsidRPr="00B7546F">
              <w:rPr>
                <w:rFonts w:asciiTheme="minorHAnsi" w:hAnsiTheme="minorHAnsi" w:cstheme="minorHAnsi"/>
                <w:b/>
              </w:rPr>
              <w:t>2.4.2</w:t>
            </w:r>
            <w:r w:rsidRPr="00B7546F">
              <w:rPr>
                <w:rFonts w:asciiTheme="minorHAnsi" w:hAnsiTheme="minorHAnsi" w:cstheme="minorHAnsi"/>
              </w:rPr>
              <w:t xml:space="preserve"> New products are introduced by a system that ensures </w:t>
            </w:r>
          </w:p>
          <w:p w:rsidR="00B7546F" w:rsidRPr="00B7546F" w:rsidRDefault="00B7546F" w:rsidP="00206A7B">
            <w:pPr>
              <w:numPr>
                <w:ilvl w:val="0"/>
                <w:numId w:val="15"/>
              </w:numPr>
              <w:spacing w:after="0"/>
              <w:contextualSpacing/>
              <w:rPr>
                <w:rFonts w:asciiTheme="minorHAnsi" w:hAnsiTheme="minorHAnsi" w:cstheme="minorHAnsi"/>
              </w:rPr>
            </w:pPr>
            <w:r w:rsidRPr="00B7546F">
              <w:rPr>
                <w:rFonts w:asciiTheme="minorHAnsi" w:hAnsiTheme="minorHAnsi" w:cstheme="minorHAnsi"/>
              </w:rPr>
              <w:t xml:space="preserve">purchasing decisions are consistent with formulary decisions.  </w:t>
            </w:r>
          </w:p>
          <w:p w:rsidR="00B7546F" w:rsidRDefault="00B7546F" w:rsidP="00206A7B">
            <w:pPr>
              <w:numPr>
                <w:ilvl w:val="0"/>
                <w:numId w:val="15"/>
              </w:numPr>
              <w:spacing w:after="0"/>
              <w:contextualSpacing/>
              <w:rPr>
                <w:rFonts w:asciiTheme="minorHAnsi" w:hAnsiTheme="minorHAnsi" w:cstheme="minorHAnsi"/>
              </w:rPr>
            </w:pPr>
            <w:r w:rsidRPr="00B7546F">
              <w:rPr>
                <w:rFonts w:asciiTheme="minorHAnsi" w:hAnsiTheme="minorHAnsi" w:cstheme="minorHAnsi"/>
              </w:rPr>
              <w:t xml:space="preserve">adequate risk assessments are made </w:t>
            </w:r>
          </w:p>
          <w:p w:rsidR="00E40793" w:rsidRPr="00B7546F" w:rsidRDefault="00E40793" w:rsidP="00206A7B">
            <w:pPr>
              <w:numPr>
                <w:ilvl w:val="0"/>
                <w:numId w:val="15"/>
              </w:numPr>
              <w:spacing w:after="0"/>
              <w:contextualSpacing/>
              <w:rPr>
                <w:rFonts w:asciiTheme="minorHAnsi" w:hAnsiTheme="minorHAnsi" w:cstheme="minorHAnsi"/>
              </w:rPr>
            </w:pPr>
            <w:r>
              <w:rPr>
                <w:rFonts w:asciiTheme="minorHAnsi" w:hAnsiTheme="minorHAnsi" w:cstheme="minorHAnsi"/>
              </w:rPr>
              <w:t>adherence to relevant contracts</w:t>
            </w:r>
          </w:p>
          <w:p w:rsidR="00B7546F" w:rsidRPr="00582423" w:rsidRDefault="00B7546F" w:rsidP="00B7546F">
            <w:pPr>
              <w:spacing w:after="0"/>
              <w:ind w:left="360"/>
              <w:contextualSpacing/>
              <w:rPr>
                <w:rFonts w:asciiTheme="minorHAnsi" w:hAnsiTheme="minorHAnsi" w:cstheme="minorHAnsi"/>
              </w:rPr>
            </w:pPr>
            <w:r w:rsidRPr="00B7546F">
              <w:rPr>
                <w:rFonts w:asciiTheme="minorHAnsi" w:hAnsiTheme="minorHAnsi" w:cstheme="minorHAnsi"/>
              </w:rPr>
              <w:t>e.g. via DTC or MMC</w:t>
            </w:r>
          </w:p>
        </w:tc>
        <w:tc>
          <w:tcPr>
            <w:tcW w:w="1800" w:type="dxa"/>
            <w:shd w:val="clear" w:color="auto" w:fill="auto"/>
          </w:tcPr>
          <w:p w:rsidR="00B7546F" w:rsidRPr="004B00A6" w:rsidRDefault="00B7546F" w:rsidP="00024FD1">
            <w:pPr>
              <w:pStyle w:val="ListParagraph"/>
              <w:ind w:left="0"/>
              <w:rPr>
                <w:rFonts w:asciiTheme="minorHAnsi" w:hAnsiTheme="minorHAnsi" w:cstheme="minorHAnsi"/>
              </w:rPr>
            </w:pPr>
          </w:p>
        </w:tc>
        <w:tc>
          <w:tcPr>
            <w:tcW w:w="2362" w:type="dxa"/>
            <w:shd w:val="clear" w:color="auto" w:fill="auto"/>
          </w:tcPr>
          <w:p w:rsidR="00B7546F" w:rsidRPr="004B00A6" w:rsidRDefault="00B7546F" w:rsidP="001B1829">
            <w:pPr>
              <w:rPr>
                <w:rFonts w:asciiTheme="minorHAnsi" w:hAnsiTheme="minorHAnsi" w:cstheme="minorHAnsi"/>
              </w:rPr>
            </w:pPr>
          </w:p>
        </w:tc>
        <w:tc>
          <w:tcPr>
            <w:tcW w:w="2314" w:type="dxa"/>
            <w:shd w:val="clear" w:color="auto" w:fill="auto"/>
          </w:tcPr>
          <w:p w:rsidR="00B7546F" w:rsidRPr="004B00A6" w:rsidRDefault="00B7546F" w:rsidP="009C6737">
            <w:pPr>
              <w:pStyle w:val="ListParagraph"/>
              <w:spacing w:after="0"/>
              <w:ind w:left="0"/>
              <w:rPr>
                <w:rFonts w:asciiTheme="minorHAnsi" w:hAnsiTheme="minorHAnsi" w:cstheme="minorHAnsi"/>
              </w:rPr>
            </w:pPr>
          </w:p>
        </w:tc>
      </w:tr>
      <w:tr w:rsidR="00B7546F" w:rsidRPr="00315E19" w:rsidTr="00582423">
        <w:trPr>
          <w:trHeight w:val="218"/>
        </w:trPr>
        <w:tc>
          <w:tcPr>
            <w:tcW w:w="720" w:type="dxa"/>
            <w:vMerge/>
            <w:shd w:val="clear" w:color="auto" w:fill="auto"/>
          </w:tcPr>
          <w:p w:rsidR="00B7546F" w:rsidRPr="008B25DA" w:rsidRDefault="00B7546F" w:rsidP="008B25DA">
            <w:pPr>
              <w:spacing w:line="240" w:lineRule="auto"/>
              <w:ind w:firstLine="357"/>
              <w:contextualSpacing/>
            </w:pPr>
          </w:p>
        </w:tc>
        <w:tc>
          <w:tcPr>
            <w:tcW w:w="8280" w:type="dxa"/>
            <w:shd w:val="clear" w:color="auto" w:fill="auto"/>
          </w:tcPr>
          <w:p w:rsidR="00E40793" w:rsidRPr="00E40793" w:rsidRDefault="00B7546F" w:rsidP="00E40793">
            <w:pPr>
              <w:pStyle w:val="ListParagraph"/>
              <w:spacing w:line="240" w:lineRule="auto"/>
              <w:ind w:left="0"/>
              <w:rPr>
                <w:rFonts w:cs="Tahoma"/>
              </w:rPr>
            </w:pPr>
            <w:r w:rsidRPr="00B7546F">
              <w:rPr>
                <w:rFonts w:cs="Tahoma"/>
                <w:b/>
              </w:rPr>
              <w:t>2.4.3</w:t>
            </w:r>
            <w:r w:rsidRPr="00B7546F">
              <w:rPr>
                <w:rFonts w:cs="Tahoma"/>
              </w:rPr>
              <w:t xml:space="preserve"> There is a system to ensure</w:t>
            </w:r>
            <w:r w:rsidR="00E40793">
              <w:rPr>
                <w:rFonts w:cs="Tahoma"/>
              </w:rPr>
              <w:t xml:space="preserve"> continuing</w:t>
            </w:r>
            <w:r w:rsidRPr="00B7546F">
              <w:rPr>
                <w:rFonts w:cs="Tahoma"/>
              </w:rPr>
              <w:t xml:space="preserve"> adherence to local and other medicines contracts.</w:t>
            </w:r>
          </w:p>
        </w:tc>
        <w:tc>
          <w:tcPr>
            <w:tcW w:w="1800" w:type="dxa"/>
            <w:shd w:val="clear" w:color="auto" w:fill="auto"/>
          </w:tcPr>
          <w:p w:rsidR="00B7546F" w:rsidRPr="004B00A6" w:rsidRDefault="00B7546F" w:rsidP="00024FD1">
            <w:pPr>
              <w:pStyle w:val="ListParagraph"/>
              <w:ind w:left="0"/>
              <w:rPr>
                <w:rFonts w:asciiTheme="minorHAnsi" w:hAnsiTheme="minorHAnsi" w:cstheme="minorHAnsi"/>
              </w:rPr>
            </w:pPr>
          </w:p>
        </w:tc>
        <w:tc>
          <w:tcPr>
            <w:tcW w:w="2362" w:type="dxa"/>
            <w:shd w:val="clear" w:color="auto" w:fill="auto"/>
          </w:tcPr>
          <w:p w:rsidR="00B7546F" w:rsidRPr="004B00A6" w:rsidRDefault="00B7546F" w:rsidP="001B1829">
            <w:pPr>
              <w:rPr>
                <w:rFonts w:asciiTheme="minorHAnsi" w:hAnsiTheme="minorHAnsi" w:cstheme="minorHAnsi"/>
              </w:rPr>
            </w:pPr>
          </w:p>
        </w:tc>
        <w:tc>
          <w:tcPr>
            <w:tcW w:w="2314" w:type="dxa"/>
            <w:shd w:val="clear" w:color="auto" w:fill="auto"/>
          </w:tcPr>
          <w:p w:rsidR="00B7546F" w:rsidRPr="004B00A6" w:rsidRDefault="00B7546F" w:rsidP="009C6737">
            <w:pPr>
              <w:pStyle w:val="ListParagraph"/>
              <w:spacing w:after="0"/>
              <w:ind w:left="0"/>
              <w:rPr>
                <w:rFonts w:asciiTheme="minorHAnsi" w:hAnsiTheme="minorHAnsi" w:cstheme="minorHAnsi"/>
              </w:rPr>
            </w:pPr>
          </w:p>
        </w:tc>
      </w:tr>
      <w:tr w:rsidR="00B7546F" w:rsidRPr="00315E19" w:rsidTr="00582423">
        <w:trPr>
          <w:trHeight w:val="703"/>
        </w:trPr>
        <w:tc>
          <w:tcPr>
            <w:tcW w:w="720" w:type="dxa"/>
            <w:vMerge/>
            <w:shd w:val="clear" w:color="auto" w:fill="auto"/>
          </w:tcPr>
          <w:p w:rsidR="00B7546F" w:rsidRPr="008B25DA" w:rsidRDefault="00B7546F" w:rsidP="008B25DA">
            <w:pPr>
              <w:spacing w:line="240" w:lineRule="auto"/>
              <w:ind w:firstLine="357"/>
              <w:contextualSpacing/>
            </w:pPr>
          </w:p>
        </w:tc>
        <w:tc>
          <w:tcPr>
            <w:tcW w:w="8280" w:type="dxa"/>
            <w:shd w:val="clear" w:color="auto" w:fill="auto"/>
          </w:tcPr>
          <w:p w:rsidR="00B7546F" w:rsidRPr="00B16186" w:rsidRDefault="00E40793" w:rsidP="00E40793">
            <w:pPr>
              <w:spacing w:after="0"/>
              <w:contextualSpacing/>
            </w:pPr>
            <w:r w:rsidRPr="00E40793">
              <w:rPr>
                <w:rFonts w:asciiTheme="minorHAnsi" w:hAnsiTheme="minorHAnsi" w:cstheme="minorHAnsi"/>
                <w:b/>
              </w:rPr>
              <w:t>2.4.4</w:t>
            </w:r>
            <w:r w:rsidRPr="00E40793">
              <w:rPr>
                <w:rFonts w:asciiTheme="minorHAnsi" w:hAnsiTheme="minorHAnsi" w:cstheme="minorHAnsi"/>
              </w:rPr>
              <w:t xml:space="preserve"> There is a process for approving and managing off-contract purchases, including risk assessments where appropriate</w:t>
            </w:r>
          </w:p>
        </w:tc>
        <w:tc>
          <w:tcPr>
            <w:tcW w:w="1800" w:type="dxa"/>
            <w:shd w:val="clear" w:color="auto" w:fill="auto"/>
          </w:tcPr>
          <w:p w:rsidR="00B7546F" w:rsidRPr="004B00A6" w:rsidRDefault="00B7546F" w:rsidP="008B25DA">
            <w:pPr>
              <w:spacing w:line="240" w:lineRule="auto"/>
              <w:ind w:firstLine="357"/>
              <w:contextualSpacing/>
              <w:rPr>
                <w:rFonts w:asciiTheme="minorHAnsi" w:hAnsiTheme="minorHAnsi" w:cstheme="minorHAnsi"/>
              </w:rPr>
            </w:pPr>
          </w:p>
        </w:tc>
        <w:tc>
          <w:tcPr>
            <w:tcW w:w="2362" w:type="dxa"/>
            <w:shd w:val="clear" w:color="auto" w:fill="auto"/>
          </w:tcPr>
          <w:p w:rsidR="00B7546F" w:rsidRPr="004B00A6" w:rsidRDefault="00B7546F" w:rsidP="001B1829">
            <w:pPr>
              <w:rPr>
                <w:rFonts w:asciiTheme="minorHAnsi" w:hAnsiTheme="minorHAnsi" w:cstheme="minorHAnsi"/>
              </w:rPr>
            </w:pPr>
          </w:p>
        </w:tc>
        <w:tc>
          <w:tcPr>
            <w:tcW w:w="2314" w:type="dxa"/>
            <w:shd w:val="clear" w:color="auto" w:fill="auto"/>
          </w:tcPr>
          <w:p w:rsidR="00B7546F" w:rsidRPr="004B00A6" w:rsidRDefault="00B7546F" w:rsidP="009C6737">
            <w:pPr>
              <w:pStyle w:val="ListParagraph"/>
              <w:spacing w:after="0"/>
              <w:ind w:left="0"/>
              <w:rPr>
                <w:rFonts w:asciiTheme="minorHAnsi" w:hAnsiTheme="minorHAnsi" w:cstheme="minorHAnsi"/>
              </w:rPr>
            </w:pPr>
          </w:p>
        </w:tc>
      </w:tr>
      <w:tr w:rsidR="004B00A6" w:rsidRPr="00315E19" w:rsidTr="00582423">
        <w:trPr>
          <w:trHeight w:val="438"/>
        </w:trPr>
        <w:tc>
          <w:tcPr>
            <w:tcW w:w="720" w:type="dxa"/>
            <w:vMerge/>
            <w:shd w:val="clear" w:color="auto" w:fill="auto"/>
          </w:tcPr>
          <w:p w:rsidR="004B00A6" w:rsidRPr="008B25DA" w:rsidRDefault="004B00A6" w:rsidP="008B25DA">
            <w:pPr>
              <w:spacing w:line="240" w:lineRule="auto"/>
              <w:ind w:firstLine="357"/>
              <w:contextualSpacing/>
            </w:pPr>
          </w:p>
        </w:tc>
        <w:tc>
          <w:tcPr>
            <w:tcW w:w="8280" w:type="dxa"/>
            <w:shd w:val="clear" w:color="auto" w:fill="auto"/>
          </w:tcPr>
          <w:p w:rsidR="004B00A6" w:rsidRPr="004B00A6" w:rsidRDefault="004B00A6" w:rsidP="004B00A6">
            <w:pPr>
              <w:spacing w:after="0"/>
              <w:contextualSpacing/>
              <w:rPr>
                <w:rFonts w:asciiTheme="minorHAnsi" w:hAnsiTheme="minorHAnsi" w:cstheme="minorHAnsi"/>
                <w:color w:val="FF0000"/>
              </w:rPr>
            </w:pPr>
            <w:r w:rsidRPr="004B00A6">
              <w:rPr>
                <w:rFonts w:asciiTheme="minorHAnsi" w:hAnsiTheme="minorHAnsi" w:cstheme="minorHAnsi"/>
                <w:b/>
              </w:rPr>
              <w:t>2.4.5</w:t>
            </w:r>
            <w:r w:rsidRPr="004B00A6">
              <w:rPr>
                <w:rFonts w:asciiTheme="minorHAnsi" w:hAnsiTheme="minorHAnsi" w:cstheme="minorHAnsi"/>
              </w:rPr>
              <w:t xml:space="preserve"> There is a policy for the purchase and supply of unlicensed medicines.</w:t>
            </w:r>
          </w:p>
        </w:tc>
        <w:tc>
          <w:tcPr>
            <w:tcW w:w="1800" w:type="dxa"/>
            <w:shd w:val="clear" w:color="auto" w:fill="auto"/>
          </w:tcPr>
          <w:p w:rsidR="004B00A6" w:rsidRPr="004B00A6" w:rsidRDefault="00EB7EA8" w:rsidP="00EB7EA8">
            <w:pPr>
              <w:spacing w:line="240" w:lineRule="auto"/>
              <w:contextualSpacing/>
              <w:rPr>
                <w:rFonts w:asciiTheme="minorHAnsi" w:hAnsiTheme="minorHAnsi" w:cstheme="minorHAnsi"/>
              </w:rPr>
            </w:pPr>
            <w:r>
              <w:rPr>
                <w:rFonts w:asciiTheme="minorHAnsi" w:hAnsiTheme="minorHAnsi" w:cstheme="minorHAnsi"/>
              </w:rPr>
              <w:t>Guidance Note 14; Human Medicines Regulations</w:t>
            </w:r>
          </w:p>
        </w:tc>
        <w:tc>
          <w:tcPr>
            <w:tcW w:w="2362" w:type="dxa"/>
            <w:shd w:val="clear" w:color="auto" w:fill="auto"/>
          </w:tcPr>
          <w:p w:rsidR="004B00A6" w:rsidRPr="004B00A6" w:rsidRDefault="004B00A6" w:rsidP="001B1829">
            <w:pPr>
              <w:rPr>
                <w:rFonts w:asciiTheme="minorHAnsi" w:hAnsiTheme="minorHAnsi" w:cstheme="minorHAnsi"/>
              </w:rPr>
            </w:pPr>
          </w:p>
        </w:tc>
        <w:tc>
          <w:tcPr>
            <w:tcW w:w="2314" w:type="dxa"/>
            <w:shd w:val="clear" w:color="auto" w:fill="auto"/>
          </w:tcPr>
          <w:p w:rsidR="004B00A6" w:rsidRPr="004B00A6" w:rsidRDefault="004B00A6" w:rsidP="009C6737">
            <w:pPr>
              <w:pStyle w:val="ListParagraph"/>
              <w:spacing w:after="0"/>
              <w:ind w:left="0"/>
              <w:rPr>
                <w:rFonts w:asciiTheme="minorHAnsi" w:hAnsiTheme="minorHAnsi" w:cstheme="minorHAnsi"/>
              </w:rPr>
            </w:pPr>
          </w:p>
        </w:tc>
      </w:tr>
      <w:tr w:rsidR="00B7546F" w:rsidRPr="00315E19" w:rsidTr="00582423">
        <w:trPr>
          <w:trHeight w:val="505"/>
        </w:trPr>
        <w:tc>
          <w:tcPr>
            <w:tcW w:w="720" w:type="dxa"/>
            <w:vMerge/>
            <w:shd w:val="clear" w:color="auto" w:fill="auto"/>
          </w:tcPr>
          <w:p w:rsidR="00B7546F" w:rsidRPr="008B25DA" w:rsidRDefault="00B7546F" w:rsidP="008B25DA">
            <w:pPr>
              <w:spacing w:line="240" w:lineRule="auto"/>
              <w:ind w:firstLine="357"/>
              <w:contextualSpacing/>
            </w:pPr>
          </w:p>
        </w:tc>
        <w:tc>
          <w:tcPr>
            <w:tcW w:w="8280" w:type="dxa"/>
            <w:shd w:val="clear" w:color="auto" w:fill="auto"/>
          </w:tcPr>
          <w:p w:rsidR="004B00A6" w:rsidRPr="008100DB" w:rsidRDefault="004B00A6" w:rsidP="004B00A6">
            <w:pPr>
              <w:pStyle w:val="ListParagraph"/>
              <w:ind w:left="0"/>
            </w:pPr>
            <w:r w:rsidRPr="008100DB">
              <w:rPr>
                <w:b/>
              </w:rPr>
              <w:t>2.4.6</w:t>
            </w:r>
            <w:r w:rsidRPr="008100DB">
              <w:t xml:space="preserve"> There is a system to manage change. This will include provision of information </w:t>
            </w:r>
            <w:r w:rsidR="005F399E">
              <w:t xml:space="preserve">to pharmacy, nursing, medical and other relevant staff </w:t>
            </w:r>
            <w:r w:rsidRPr="008100DB">
              <w:t xml:space="preserve">about </w:t>
            </w:r>
          </w:p>
          <w:p w:rsidR="00B7546F" w:rsidRPr="008100DB" w:rsidRDefault="004B00A6" w:rsidP="00206A7B">
            <w:pPr>
              <w:pStyle w:val="ListParagraph"/>
              <w:numPr>
                <w:ilvl w:val="0"/>
                <w:numId w:val="3"/>
              </w:numPr>
              <w:rPr>
                <w:rFonts w:cs="Tahoma"/>
              </w:rPr>
            </w:pPr>
            <w:r w:rsidRPr="008100DB">
              <w:rPr>
                <w:rFonts w:cs="Tahoma"/>
              </w:rPr>
              <w:t>Pack changes (where risks are identified and for critical products e.g. in Theatres)</w:t>
            </w:r>
          </w:p>
          <w:p w:rsidR="008100DB" w:rsidRPr="008100DB" w:rsidRDefault="008100DB" w:rsidP="00206A7B">
            <w:pPr>
              <w:pStyle w:val="ListParagraph"/>
              <w:numPr>
                <w:ilvl w:val="0"/>
                <w:numId w:val="3"/>
              </w:numPr>
              <w:rPr>
                <w:rFonts w:cs="Tahoma"/>
              </w:rPr>
            </w:pPr>
            <w:r w:rsidRPr="008100DB">
              <w:rPr>
                <w:rFonts w:cs="Tahoma"/>
              </w:rPr>
              <w:t>Supply problems and discontinuations</w:t>
            </w:r>
          </w:p>
          <w:p w:rsidR="008100DB" w:rsidRPr="008100DB" w:rsidRDefault="008100DB" w:rsidP="00206A7B">
            <w:pPr>
              <w:pStyle w:val="ListParagraph"/>
              <w:numPr>
                <w:ilvl w:val="0"/>
                <w:numId w:val="3"/>
              </w:numPr>
              <w:rPr>
                <w:rFonts w:cs="Tahoma"/>
              </w:rPr>
            </w:pPr>
            <w:r w:rsidRPr="008100DB">
              <w:rPr>
                <w:rFonts w:cs="Tahoma"/>
              </w:rPr>
              <w:t>New storage requirements</w:t>
            </w:r>
          </w:p>
          <w:p w:rsidR="008100DB" w:rsidRPr="008100DB" w:rsidRDefault="008100DB" w:rsidP="00206A7B">
            <w:pPr>
              <w:pStyle w:val="ListParagraph"/>
              <w:numPr>
                <w:ilvl w:val="0"/>
                <w:numId w:val="3"/>
              </w:numPr>
              <w:rPr>
                <w:rFonts w:cs="Tahoma"/>
              </w:rPr>
            </w:pPr>
            <w:r w:rsidRPr="008100DB">
              <w:rPr>
                <w:rFonts w:cs="Tahoma"/>
              </w:rPr>
              <w:t>Unlicensed medicines</w:t>
            </w:r>
          </w:p>
        </w:tc>
        <w:tc>
          <w:tcPr>
            <w:tcW w:w="1800" w:type="dxa"/>
            <w:shd w:val="clear" w:color="auto" w:fill="auto"/>
          </w:tcPr>
          <w:p w:rsidR="00B7546F" w:rsidRPr="004B00A6" w:rsidRDefault="00B7546F" w:rsidP="008B25DA">
            <w:pPr>
              <w:spacing w:line="240" w:lineRule="auto"/>
              <w:ind w:firstLine="357"/>
              <w:contextualSpacing/>
              <w:rPr>
                <w:rFonts w:asciiTheme="minorHAnsi" w:hAnsiTheme="minorHAnsi" w:cstheme="minorHAnsi"/>
              </w:rPr>
            </w:pPr>
          </w:p>
        </w:tc>
        <w:tc>
          <w:tcPr>
            <w:tcW w:w="2362" w:type="dxa"/>
            <w:shd w:val="clear" w:color="auto" w:fill="auto"/>
          </w:tcPr>
          <w:p w:rsidR="00B7546F" w:rsidRPr="004B00A6" w:rsidRDefault="00B7546F" w:rsidP="001B1829">
            <w:pPr>
              <w:rPr>
                <w:rFonts w:asciiTheme="minorHAnsi" w:hAnsiTheme="minorHAnsi" w:cstheme="minorHAnsi"/>
              </w:rPr>
            </w:pPr>
          </w:p>
        </w:tc>
        <w:tc>
          <w:tcPr>
            <w:tcW w:w="2314" w:type="dxa"/>
            <w:shd w:val="clear" w:color="auto" w:fill="auto"/>
          </w:tcPr>
          <w:p w:rsidR="00B7546F" w:rsidRPr="004B00A6" w:rsidRDefault="00B7546F" w:rsidP="009C6737">
            <w:pPr>
              <w:pStyle w:val="ListParagraph"/>
              <w:spacing w:after="0"/>
              <w:ind w:left="0"/>
              <w:rPr>
                <w:rFonts w:asciiTheme="minorHAnsi" w:hAnsiTheme="minorHAnsi" w:cstheme="minorHAnsi"/>
              </w:rPr>
            </w:pPr>
          </w:p>
        </w:tc>
      </w:tr>
      <w:tr w:rsidR="008100DB" w:rsidRPr="00315E19" w:rsidTr="00582423">
        <w:trPr>
          <w:trHeight w:val="321"/>
        </w:trPr>
        <w:tc>
          <w:tcPr>
            <w:tcW w:w="720" w:type="dxa"/>
            <w:vMerge/>
            <w:shd w:val="clear" w:color="auto" w:fill="auto"/>
          </w:tcPr>
          <w:p w:rsidR="008100DB" w:rsidRPr="008B25DA" w:rsidRDefault="008100DB" w:rsidP="008B25DA">
            <w:pPr>
              <w:spacing w:line="240" w:lineRule="auto"/>
              <w:ind w:firstLine="357"/>
              <w:contextualSpacing/>
            </w:pPr>
          </w:p>
        </w:tc>
        <w:tc>
          <w:tcPr>
            <w:tcW w:w="8280" w:type="dxa"/>
            <w:shd w:val="clear" w:color="auto" w:fill="auto"/>
          </w:tcPr>
          <w:p w:rsidR="008100DB" w:rsidRPr="008100DB" w:rsidRDefault="008100DB" w:rsidP="008100DB">
            <w:pPr>
              <w:pStyle w:val="ListParagraph"/>
              <w:ind w:left="0"/>
            </w:pPr>
            <w:r w:rsidRPr="00CE727A">
              <w:rPr>
                <w:b/>
              </w:rPr>
              <w:t>2.4.7</w:t>
            </w:r>
            <w:r w:rsidRPr="008100DB">
              <w:t xml:space="preserve"> There is a policy for the </w:t>
            </w:r>
            <w:r w:rsidR="004349CC">
              <w:t>alerts/</w:t>
            </w:r>
            <w:r w:rsidRPr="008100DB">
              <w:t>recall of medicines and medical devices that includes:</w:t>
            </w:r>
          </w:p>
          <w:p w:rsidR="008100DB" w:rsidRPr="008100DB" w:rsidRDefault="008100DB" w:rsidP="00206A7B">
            <w:pPr>
              <w:pStyle w:val="ListParagraph"/>
              <w:numPr>
                <w:ilvl w:val="0"/>
                <w:numId w:val="14"/>
              </w:numPr>
            </w:pPr>
            <w:r w:rsidRPr="008100DB">
              <w:t>the receipt</w:t>
            </w:r>
            <w:r>
              <w:t>,</w:t>
            </w:r>
            <w:r w:rsidRPr="008100DB">
              <w:t xml:space="preserve"> and action to take following receipt</w:t>
            </w:r>
            <w:r>
              <w:t>,</w:t>
            </w:r>
            <w:r w:rsidRPr="008100DB">
              <w:t xml:space="preserve"> of an MHRA Drug Alert, Company-led recall, </w:t>
            </w:r>
            <w:r w:rsidR="004349CC">
              <w:t xml:space="preserve">QCNW Caution in Use, </w:t>
            </w:r>
            <w:r w:rsidRPr="008100DB">
              <w:t xml:space="preserve">Medical Device Alert or Field Safety Notice </w:t>
            </w:r>
          </w:p>
          <w:p w:rsidR="00582423" w:rsidRPr="008100DB" w:rsidRDefault="008100DB" w:rsidP="00582423">
            <w:pPr>
              <w:pStyle w:val="ListParagraph"/>
              <w:numPr>
                <w:ilvl w:val="0"/>
                <w:numId w:val="14"/>
              </w:numPr>
            </w:pPr>
            <w:r w:rsidRPr="008100DB">
              <w:t>how to report a defective/potentially defective medicine or medical device</w:t>
            </w:r>
          </w:p>
        </w:tc>
        <w:tc>
          <w:tcPr>
            <w:tcW w:w="1800" w:type="dxa"/>
            <w:shd w:val="clear" w:color="auto" w:fill="auto"/>
          </w:tcPr>
          <w:p w:rsidR="008100DB" w:rsidRDefault="00E047E1" w:rsidP="001B1829">
            <w:pPr>
              <w:pStyle w:val="ListParagraph"/>
              <w:spacing w:after="0"/>
              <w:ind w:left="0"/>
            </w:pPr>
            <w:r>
              <w:t>GDP</w:t>
            </w:r>
          </w:p>
        </w:tc>
        <w:tc>
          <w:tcPr>
            <w:tcW w:w="2362" w:type="dxa"/>
            <w:shd w:val="clear" w:color="auto" w:fill="auto"/>
          </w:tcPr>
          <w:p w:rsidR="008100DB" w:rsidRDefault="008100DB" w:rsidP="001B1829">
            <w:pPr>
              <w:pStyle w:val="ListParagraph"/>
              <w:spacing w:after="0"/>
              <w:ind w:left="0"/>
            </w:pPr>
          </w:p>
        </w:tc>
        <w:tc>
          <w:tcPr>
            <w:tcW w:w="2314" w:type="dxa"/>
            <w:shd w:val="clear" w:color="auto" w:fill="auto"/>
          </w:tcPr>
          <w:p w:rsidR="008100DB" w:rsidRDefault="008100DB" w:rsidP="001B1829">
            <w:pPr>
              <w:pStyle w:val="ListParagraph"/>
              <w:spacing w:after="0"/>
              <w:ind w:left="0"/>
              <w:rPr>
                <w:b/>
                <w:i/>
                <w:sz w:val="28"/>
              </w:rPr>
            </w:pPr>
          </w:p>
          <w:p w:rsidR="008100DB" w:rsidRDefault="008100DB" w:rsidP="001B1829">
            <w:pPr>
              <w:pStyle w:val="ListParagraph"/>
              <w:spacing w:after="0"/>
              <w:ind w:left="0"/>
              <w:rPr>
                <w:b/>
                <w:i/>
                <w:sz w:val="28"/>
              </w:rPr>
            </w:pPr>
            <w:r w:rsidRPr="00E8438D">
              <w:t>Guidance Documents</w:t>
            </w:r>
            <w:r>
              <w:t xml:space="preserve"> available on the QCNW website</w:t>
            </w:r>
          </w:p>
        </w:tc>
      </w:tr>
      <w:tr w:rsidR="00A47625" w:rsidRPr="00315E19" w:rsidTr="00582423">
        <w:trPr>
          <w:trHeight w:val="276"/>
        </w:trPr>
        <w:tc>
          <w:tcPr>
            <w:tcW w:w="720" w:type="dxa"/>
            <w:vMerge w:val="restart"/>
          </w:tcPr>
          <w:p w:rsidR="00A47625" w:rsidRPr="00CE727A" w:rsidRDefault="00A47625" w:rsidP="000E2D3E">
            <w:pPr>
              <w:spacing w:after="0"/>
              <w:contextualSpacing/>
              <w:rPr>
                <w:rFonts w:asciiTheme="minorHAnsi" w:hAnsiTheme="minorHAnsi" w:cstheme="minorHAnsi"/>
                <w:b/>
              </w:rPr>
            </w:pPr>
            <w:r w:rsidRPr="00CE727A">
              <w:rPr>
                <w:rFonts w:asciiTheme="minorHAnsi" w:hAnsiTheme="minorHAnsi" w:cstheme="minorHAnsi"/>
                <w:b/>
              </w:rPr>
              <w:t>2.5</w:t>
            </w:r>
          </w:p>
        </w:tc>
        <w:tc>
          <w:tcPr>
            <w:tcW w:w="8280" w:type="dxa"/>
            <w:shd w:val="clear" w:color="auto" w:fill="E3F2D2"/>
          </w:tcPr>
          <w:p w:rsidR="00A47625" w:rsidRPr="00A47625" w:rsidRDefault="00A47625" w:rsidP="00FE30B6">
            <w:pPr>
              <w:spacing w:after="0"/>
              <w:contextualSpacing/>
              <w:rPr>
                <w:rFonts w:asciiTheme="minorHAnsi" w:hAnsiTheme="minorHAnsi" w:cstheme="minorHAnsi"/>
                <w:b/>
              </w:rPr>
            </w:pPr>
            <w:r w:rsidRPr="00A47625">
              <w:rPr>
                <w:rFonts w:asciiTheme="minorHAnsi" w:hAnsiTheme="minorHAnsi" w:cstheme="minorHAnsi"/>
                <w:b/>
              </w:rPr>
              <w:t>Receipt of medicines</w:t>
            </w:r>
          </w:p>
        </w:tc>
        <w:tc>
          <w:tcPr>
            <w:tcW w:w="1800" w:type="dxa"/>
            <w:shd w:val="clear" w:color="auto" w:fill="E3F2D2"/>
          </w:tcPr>
          <w:p w:rsidR="00A47625" w:rsidRPr="0088482B" w:rsidRDefault="00A47625" w:rsidP="009C6737">
            <w:pPr>
              <w:pStyle w:val="ListParagraph"/>
              <w:spacing w:after="0"/>
              <w:ind w:left="0"/>
            </w:pPr>
          </w:p>
        </w:tc>
        <w:tc>
          <w:tcPr>
            <w:tcW w:w="2362" w:type="dxa"/>
            <w:shd w:val="clear" w:color="auto" w:fill="E3F2D2"/>
          </w:tcPr>
          <w:p w:rsidR="00A47625" w:rsidRPr="0088482B" w:rsidRDefault="00A47625" w:rsidP="009C6737">
            <w:pPr>
              <w:pStyle w:val="ListParagraph"/>
              <w:spacing w:after="0"/>
              <w:ind w:left="0"/>
            </w:pPr>
          </w:p>
        </w:tc>
        <w:tc>
          <w:tcPr>
            <w:tcW w:w="2314" w:type="dxa"/>
            <w:shd w:val="clear" w:color="auto" w:fill="E3F2D2"/>
          </w:tcPr>
          <w:p w:rsidR="00A47625" w:rsidRPr="00315E19" w:rsidRDefault="00A47625" w:rsidP="009C6737">
            <w:pPr>
              <w:pStyle w:val="ListParagraph"/>
              <w:spacing w:after="0"/>
              <w:ind w:left="0"/>
              <w:rPr>
                <w:b/>
                <w:i/>
                <w:sz w:val="28"/>
              </w:rPr>
            </w:pPr>
          </w:p>
        </w:tc>
      </w:tr>
      <w:tr w:rsidR="00A47625" w:rsidRPr="00315E19" w:rsidTr="00582423">
        <w:trPr>
          <w:trHeight w:val="521"/>
        </w:trPr>
        <w:tc>
          <w:tcPr>
            <w:tcW w:w="720" w:type="dxa"/>
            <w:vMerge/>
          </w:tcPr>
          <w:p w:rsidR="00A47625" w:rsidRDefault="00A47625" w:rsidP="000E2D3E">
            <w:pPr>
              <w:spacing w:after="0"/>
              <w:contextualSpacing/>
              <w:rPr>
                <w:rFonts w:asciiTheme="minorHAnsi" w:hAnsiTheme="minorHAnsi" w:cstheme="minorHAnsi"/>
              </w:rPr>
            </w:pPr>
          </w:p>
        </w:tc>
        <w:tc>
          <w:tcPr>
            <w:tcW w:w="8280" w:type="dxa"/>
            <w:shd w:val="clear" w:color="auto" w:fill="auto"/>
          </w:tcPr>
          <w:p w:rsidR="00A47625" w:rsidRPr="00A47625" w:rsidRDefault="00A47625" w:rsidP="00A47625">
            <w:pPr>
              <w:pStyle w:val="ListParagraph"/>
              <w:tabs>
                <w:tab w:val="left" w:pos="1193"/>
              </w:tabs>
              <w:ind w:left="0"/>
              <w:rPr>
                <w:rFonts w:asciiTheme="minorHAnsi" w:hAnsiTheme="minorHAnsi" w:cstheme="minorHAnsi"/>
                <w:b/>
              </w:rPr>
            </w:pPr>
            <w:r w:rsidRPr="00A47625">
              <w:rPr>
                <w:rFonts w:asciiTheme="minorHAnsi" w:hAnsiTheme="minorHAnsi" w:cstheme="minorHAnsi"/>
                <w:b/>
              </w:rPr>
              <w:t>2.5.1</w:t>
            </w:r>
            <w:r>
              <w:rPr>
                <w:rFonts w:asciiTheme="minorHAnsi" w:hAnsiTheme="minorHAnsi" w:cstheme="minorHAnsi"/>
                <w:b/>
              </w:rPr>
              <w:t xml:space="preserve"> </w:t>
            </w:r>
            <w:r w:rsidR="005F399E">
              <w:rPr>
                <w:rFonts w:asciiTheme="minorHAnsi" w:hAnsiTheme="minorHAnsi" w:cstheme="minorHAnsi"/>
                <w:b/>
              </w:rPr>
              <w:t xml:space="preserve"> Receipt of medicines procedures cover confirming that what was ordered is what has been received, and that all documentation is matched. Procedures should include an awareness of counterfeit medicines and how to deal with discrepancies in general.</w:t>
            </w:r>
          </w:p>
        </w:tc>
        <w:tc>
          <w:tcPr>
            <w:tcW w:w="1800" w:type="dxa"/>
          </w:tcPr>
          <w:p w:rsidR="00A47625" w:rsidRPr="0088482B" w:rsidRDefault="00A47625" w:rsidP="009C6737">
            <w:pPr>
              <w:pStyle w:val="ListParagraph"/>
              <w:spacing w:after="0"/>
              <w:ind w:left="0"/>
            </w:pPr>
          </w:p>
        </w:tc>
        <w:tc>
          <w:tcPr>
            <w:tcW w:w="2362" w:type="dxa"/>
            <w:shd w:val="clear" w:color="auto" w:fill="auto"/>
          </w:tcPr>
          <w:p w:rsidR="00A47625" w:rsidRPr="0088482B" w:rsidRDefault="00A47625" w:rsidP="009C6737">
            <w:pPr>
              <w:pStyle w:val="ListParagraph"/>
              <w:spacing w:after="0"/>
              <w:ind w:left="0"/>
            </w:pPr>
          </w:p>
        </w:tc>
        <w:tc>
          <w:tcPr>
            <w:tcW w:w="2314" w:type="dxa"/>
            <w:shd w:val="clear" w:color="auto" w:fill="auto"/>
          </w:tcPr>
          <w:p w:rsidR="00A47625" w:rsidRPr="00315E19" w:rsidRDefault="00A47625" w:rsidP="009C6737">
            <w:pPr>
              <w:pStyle w:val="ListParagraph"/>
              <w:spacing w:after="0"/>
              <w:ind w:left="0"/>
              <w:rPr>
                <w:b/>
                <w:i/>
                <w:sz w:val="28"/>
              </w:rPr>
            </w:pPr>
          </w:p>
        </w:tc>
      </w:tr>
      <w:tr w:rsidR="00A47625" w:rsidRPr="00315E19" w:rsidTr="00582423">
        <w:trPr>
          <w:trHeight w:val="536"/>
        </w:trPr>
        <w:tc>
          <w:tcPr>
            <w:tcW w:w="720" w:type="dxa"/>
            <w:vMerge/>
          </w:tcPr>
          <w:p w:rsidR="00A47625" w:rsidRDefault="00A47625" w:rsidP="000E2D3E">
            <w:pPr>
              <w:spacing w:after="0"/>
              <w:contextualSpacing/>
              <w:rPr>
                <w:rFonts w:asciiTheme="minorHAnsi" w:hAnsiTheme="minorHAnsi" w:cstheme="minorHAnsi"/>
              </w:rPr>
            </w:pPr>
          </w:p>
        </w:tc>
        <w:tc>
          <w:tcPr>
            <w:tcW w:w="8280" w:type="dxa"/>
            <w:shd w:val="clear" w:color="auto" w:fill="auto"/>
          </w:tcPr>
          <w:p w:rsidR="00A47625" w:rsidRDefault="00A47625" w:rsidP="00FE30B6">
            <w:pPr>
              <w:spacing w:after="0"/>
              <w:contextualSpacing/>
              <w:rPr>
                <w:rFonts w:asciiTheme="minorHAnsi" w:hAnsiTheme="minorHAnsi" w:cstheme="minorHAnsi"/>
              </w:rPr>
            </w:pPr>
            <w:r w:rsidRPr="00A47625">
              <w:rPr>
                <w:b/>
              </w:rPr>
              <w:t>2.5.2</w:t>
            </w:r>
            <w:r>
              <w:t xml:space="preserve"> </w:t>
            </w:r>
            <w:r w:rsidRPr="009A4139">
              <w:t>All returns are date checked and assessed by an authorised person according to procedure before returning to stock.</w:t>
            </w:r>
            <w:r w:rsidR="005F399E">
              <w:t xml:space="preserve"> A procedure is in place which details how such assessments are done, by whom, and what criteria apply.</w:t>
            </w:r>
          </w:p>
        </w:tc>
        <w:tc>
          <w:tcPr>
            <w:tcW w:w="1800" w:type="dxa"/>
          </w:tcPr>
          <w:p w:rsidR="00A47625" w:rsidRPr="0088482B" w:rsidRDefault="00A47625" w:rsidP="009C6737">
            <w:pPr>
              <w:pStyle w:val="ListParagraph"/>
              <w:spacing w:after="0"/>
              <w:ind w:left="0"/>
            </w:pPr>
          </w:p>
        </w:tc>
        <w:tc>
          <w:tcPr>
            <w:tcW w:w="2362" w:type="dxa"/>
            <w:shd w:val="clear" w:color="auto" w:fill="auto"/>
          </w:tcPr>
          <w:p w:rsidR="00A47625" w:rsidRPr="0088482B" w:rsidRDefault="00A47625" w:rsidP="009C6737">
            <w:pPr>
              <w:pStyle w:val="ListParagraph"/>
              <w:spacing w:after="0"/>
              <w:ind w:left="0"/>
            </w:pPr>
          </w:p>
        </w:tc>
        <w:tc>
          <w:tcPr>
            <w:tcW w:w="2314" w:type="dxa"/>
            <w:shd w:val="clear" w:color="auto" w:fill="auto"/>
          </w:tcPr>
          <w:p w:rsidR="00A47625" w:rsidRPr="00315E19" w:rsidRDefault="00A47625" w:rsidP="009C6737">
            <w:pPr>
              <w:pStyle w:val="ListParagraph"/>
              <w:spacing w:after="0"/>
              <w:ind w:left="0"/>
              <w:rPr>
                <w:b/>
                <w:i/>
                <w:sz w:val="28"/>
              </w:rPr>
            </w:pPr>
          </w:p>
        </w:tc>
      </w:tr>
      <w:tr w:rsidR="00567458" w:rsidRPr="00315E19" w:rsidTr="00582423">
        <w:trPr>
          <w:trHeight w:val="399"/>
        </w:trPr>
        <w:tc>
          <w:tcPr>
            <w:tcW w:w="720" w:type="dxa"/>
            <w:vMerge w:val="restart"/>
          </w:tcPr>
          <w:p w:rsidR="00567458" w:rsidRPr="00CE727A" w:rsidRDefault="00567458" w:rsidP="000E2D3E">
            <w:pPr>
              <w:spacing w:after="0"/>
              <w:contextualSpacing/>
              <w:rPr>
                <w:rFonts w:asciiTheme="minorHAnsi" w:hAnsiTheme="minorHAnsi" w:cstheme="minorHAnsi"/>
                <w:b/>
              </w:rPr>
            </w:pPr>
            <w:r w:rsidRPr="00CE727A">
              <w:rPr>
                <w:rFonts w:asciiTheme="minorHAnsi" w:hAnsiTheme="minorHAnsi" w:cstheme="minorHAnsi"/>
                <w:b/>
              </w:rPr>
              <w:t>2.6</w:t>
            </w:r>
          </w:p>
        </w:tc>
        <w:tc>
          <w:tcPr>
            <w:tcW w:w="8280" w:type="dxa"/>
            <w:shd w:val="clear" w:color="auto" w:fill="E3F2D2"/>
          </w:tcPr>
          <w:p w:rsidR="00567458" w:rsidRPr="00A47625" w:rsidRDefault="00567458" w:rsidP="00FE30B6">
            <w:pPr>
              <w:spacing w:after="0"/>
              <w:contextualSpacing/>
              <w:rPr>
                <w:rFonts w:asciiTheme="minorHAnsi" w:hAnsiTheme="minorHAnsi" w:cstheme="minorHAnsi"/>
                <w:b/>
              </w:rPr>
            </w:pPr>
            <w:r w:rsidRPr="00A47625">
              <w:rPr>
                <w:rFonts w:asciiTheme="minorHAnsi" w:hAnsiTheme="minorHAnsi" w:cstheme="minorHAnsi"/>
                <w:b/>
              </w:rPr>
              <w:t>Storage of medicines</w:t>
            </w:r>
          </w:p>
        </w:tc>
        <w:tc>
          <w:tcPr>
            <w:tcW w:w="1800" w:type="dxa"/>
            <w:shd w:val="clear" w:color="auto" w:fill="E3F2D2"/>
          </w:tcPr>
          <w:p w:rsidR="00567458" w:rsidRPr="0088482B" w:rsidRDefault="00567458" w:rsidP="009C6737">
            <w:pPr>
              <w:pStyle w:val="ListParagraph"/>
              <w:spacing w:after="0"/>
              <w:ind w:left="0"/>
            </w:pPr>
          </w:p>
        </w:tc>
        <w:tc>
          <w:tcPr>
            <w:tcW w:w="2362" w:type="dxa"/>
            <w:shd w:val="clear" w:color="auto" w:fill="E3F2D2"/>
          </w:tcPr>
          <w:p w:rsidR="00567458" w:rsidRPr="0088482B" w:rsidRDefault="00567458" w:rsidP="009C6737">
            <w:pPr>
              <w:pStyle w:val="ListParagraph"/>
              <w:spacing w:after="0"/>
              <w:ind w:left="0"/>
            </w:pPr>
          </w:p>
        </w:tc>
        <w:tc>
          <w:tcPr>
            <w:tcW w:w="2314" w:type="dxa"/>
            <w:shd w:val="clear" w:color="auto" w:fill="E3F2D2"/>
          </w:tcPr>
          <w:p w:rsidR="00567458" w:rsidRPr="00315E19" w:rsidRDefault="00567458" w:rsidP="009C6737">
            <w:pPr>
              <w:pStyle w:val="ListParagraph"/>
              <w:spacing w:after="0"/>
              <w:ind w:left="0"/>
              <w:rPr>
                <w:b/>
                <w:i/>
                <w:sz w:val="28"/>
              </w:rPr>
            </w:pPr>
          </w:p>
        </w:tc>
      </w:tr>
      <w:tr w:rsidR="00567458" w:rsidRPr="00315E19" w:rsidTr="00582423">
        <w:trPr>
          <w:trHeight w:val="1245"/>
        </w:trPr>
        <w:tc>
          <w:tcPr>
            <w:tcW w:w="720" w:type="dxa"/>
            <w:vMerge/>
          </w:tcPr>
          <w:p w:rsidR="00567458" w:rsidRDefault="00567458" w:rsidP="000E2D3E">
            <w:pPr>
              <w:spacing w:after="0"/>
              <w:contextualSpacing/>
              <w:rPr>
                <w:rFonts w:asciiTheme="minorHAnsi" w:hAnsiTheme="minorHAnsi" w:cstheme="minorHAnsi"/>
              </w:rPr>
            </w:pPr>
          </w:p>
        </w:tc>
        <w:tc>
          <w:tcPr>
            <w:tcW w:w="8280" w:type="dxa"/>
            <w:shd w:val="clear" w:color="auto" w:fill="auto"/>
          </w:tcPr>
          <w:p w:rsidR="00567458" w:rsidRDefault="00567458" w:rsidP="00567458">
            <w:pPr>
              <w:spacing w:after="0"/>
              <w:contextualSpacing/>
              <w:rPr>
                <w:rFonts w:asciiTheme="minorHAnsi" w:hAnsiTheme="minorHAnsi" w:cstheme="minorHAnsi"/>
              </w:rPr>
            </w:pPr>
            <w:r w:rsidRPr="00567458">
              <w:rPr>
                <w:rFonts w:asciiTheme="minorHAnsi" w:hAnsiTheme="minorHAnsi" w:cstheme="minorHAnsi"/>
                <w:b/>
              </w:rPr>
              <w:t>2.6.1</w:t>
            </w:r>
            <w:r>
              <w:rPr>
                <w:rFonts w:asciiTheme="minorHAnsi" w:hAnsiTheme="minorHAnsi" w:cstheme="minorHAnsi"/>
              </w:rPr>
              <w:t xml:space="preserve">  Medicines storage facilities</w:t>
            </w:r>
            <w:r w:rsidR="005F399E">
              <w:rPr>
                <w:rFonts w:asciiTheme="minorHAnsi" w:hAnsiTheme="minorHAnsi" w:cstheme="minorHAnsi"/>
              </w:rPr>
              <w:t>, including robotic storage where applicable -</w:t>
            </w:r>
          </w:p>
          <w:p w:rsidR="00567458" w:rsidRDefault="00567458" w:rsidP="00206A7B">
            <w:pPr>
              <w:pStyle w:val="ListParagraph"/>
              <w:numPr>
                <w:ilvl w:val="0"/>
                <w:numId w:val="17"/>
              </w:numPr>
              <w:spacing w:after="0"/>
              <w:rPr>
                <w:rFonts w:asciiTheme="minorHAnsi" w:hAnsiTheme="minorHAnsi" w:cstheme="minorHAnsi"/>
              </w:rPr>
            </w:pPr>
            <w:r>
              <w:rPr>
                <w:rFonts w:asciiTheme="minorHAnsi" w:hAnsiTheme="minorHAnsi" w:cstheme="minorHAnsi"/>
              </w:rPr>
              <w:t>are clean</w:t>
            </w:r>
            <w:r w:rsidR="00092F2F">
              <w:rPr>
                <w:rFonts w:asciiTheme="minorHAnsi" w:hAnsiTheme="minorHAnsi" w:cstheme="minorHAnsi"/>
              </w:rPr>
              <w:t>, dry</w:t>
            </w:r>
            <w:r>
              <w:rPr>
                <w:rFonts w:asciiTheme="minorHAnsi" w:hAnsiTheme="minorHAnsi" w:cstheme="minorHAnsi"/>
              </w:rPr>
              <w:t xml:space="preserve"> and tidy</w:t>
            </w:r>
          </w:p>
          <w:p w:rsidR="00567458" w:rsidRDefault="00092F2F" w:rsidP="00206A7B">
            <w:pPr>
              <w:pStyle w:val="ListParagraph"/>
              <w:numPr>
                <w:ilvl w:val="0"/>
                <w:numId w:val="17"/>
              </w:numPr>
              <w:spacing w:after="0"/>
              <w:rPr>
                <w:rFonts w:asciiTheme="minorHAnsi" w:hAnsiTheme="minorHAnsi" w:cstheme="minorHAnsi"/>
              </w:rPr>
            </w:pPr>
            <w:r>
              <w:rPr>
                <w:rFonts w:asciiTheme="minorHAnsi" w:hAnsiTheme="minorHAnsi" w:cstheme="minorHAnsi"/>
              </w:rPr>
              <w:t xml:space="preserve">are </w:t>
            </w:r>
            <w:r w:rsidR="00567458">
              <w:rPr>
                <w:rFonts w:asciiTheme="minorHAnsi" w:hAnsiTheme="minorHAnsi" w:cstheme="minorHAnsi"/>
              </w:rPr>
              <w:t>adequately lit</w:t>
            </w:r>
          </w:p>
          <w:p w:rsidR="00567458" w:rsidRDefault="00567458" w:rsidP="00206A7B">
            <w:pPr>
              <w:pStyle w:val="ListParagraph"/>
              <w:numPr>
                <w:ilvl w:val="0"/>
                <w:numId w:val="17"/>
              </w:numPr>
              <w:spacing w:after="0"/>
              <w:rPr>
                <w:rFonts w:asciiTheme="minorHAnsi" w:hAnsiTheme="minorHAnsi" w:cstheme="minorHAnsi"/>
              </w:rPr>
            </w:pPr>
            <w:r>
              <w:rPr>
                <w:rFonts w:asciiTheme="minorHAnsi" w:hAnsiTheme="minorHAnsi" w:cstheme="minorHAnsi"/>
              </w:rPr>
              <w:t>have</w:t>
            </w:r>
            <w:r w:rsidRPr="00567458">
              <w:rPr>
                <w:rFonts w:asciiTheme="minorHAnsi" w:hAnsiTheme="minorHAnsi" w:cstheme="minorHAnsi"/>
              </w:rPr>
              <w:t xml:space="preserve"> </w:t>
            </w:r>
            <w:r>
              <w:rPr>
                <w:rFonts w:asciiTheme="minorHAnsi" w:hAnsiTheme="minorHAnsi" w:cstheme="minorHAnsi"/>
              </w:rPr>
              <w:t xml:space="preserve">sufficient space and benching etc. to allow </w:t>
            </w:r>
            <w:r w:rsidRPr="00567458">
              <w:rPr>
                <w:rFonts w:asciiTheme="minorHAnsi" w:hAnsiTheme="minorHAnsi" w:cstheme="minorHAnsi"/>
              </w:rPr>
              <w:t>stores processes</w:t>
            </w:r>
            <w:r>
              <w:rPr>
                <w:rFonts w:asciiTheme="minorHAnsi" w:hAnsiTheme="minorHAnsi" w:cstheme="minorHAnsi"/>
              </w:rPr>
              <w:t xml:space="preserve"> to be </w:t>
            </w:r>
            <w:r>
              <w:rPr>
                <w:rFonts w:asciiTheme="minorHAnsi" w:hAnsiTheme="minorHAnsi" w:cstheme="minorHAnsi"/>
              </w:rPr>
              <w:lastRenderedPageBreak/>
              <w:t>segregated</w:t>
            </w:r>
          </w:p>
          <w:p w:rsidR="00567458" w:rsidRDefault="00567458" w:rsidP="00206A7B">
            <w:pPr>
              <w:pStyle w:val="ListParagraph"/>
              <w:numPr>
                <w:ilvl w:val="0"/>
                <w:numId w:val="17"/>
              </w:numPr>
              <w:spacing w:after="0"/>
              <w:rPr>
                <w:rFonts w:asciiTheme="minorHAnsi" w:hAnsiTheme="minorHAnsi" w:cstheme="minorHAnsi"/>
              </w:rPr>
            </w:pPr>
            <w:r>
              <w:rPr>
                <w:rFonts w:asciiTheme="minorHAnsi" w:hAnsiTheme="minorHAnsi" w:cstheme="minorHAnsi"/>
              </w:rPr>
              <w:t xml:space="preserve">have </w:t>
            </w:r>
            <w:r w:rsidRPr="00567458">
              <w:rPr>
                <w:rFonts w:asciiTheme="minorHAnsi" w:hAnsiTheme="minorHAnsi" w:cstheme="minorHAnsi"/>
              </w:rPr>
              <w:t>labelled</w:t>
            </w:r>
            <w:r>
              <w:rPr>
                <w:rFonts w:asciiTheme="minorHAnsi" w:hAnsiTheme="minorHAnsi" w:cstheme="minorHAnsi"/>
              </w:rPr>
              <w:t xml:space="preserve"> work areas</w:t>
            </w:r>
            <w:r w:rsidRPr="00567458">
              <w:rPr>
                <w:rFonts w:asciiTheme="minorHAnsi" w:hAnsiTheme="minorHAnsi" w:cstheme="minorHAnsi"/>
              </w:rPr>
              <w:t xml:space="preserve"> </w:t>
            </w:r>
          </w:p>
          <w:p w:rsidR="00567458" w:rsidRDefault="00567458" w:rsidP="00206A7B">
            <w:pPr>
              <w:pStyle w:val="ListParagraph"/>
              <w:numPr>
                <w:ilvl w:val="0"/>
                <w:numId w:val="17"/>
              </w:numPr>
              <w:spacing w:after="0"/>
              <w:rPr>
                <w:rFonts w:asciiTheme="minorHAnsi" w:hAnsiTheme="minorHAnsi" w:cstheme="minorHAnsi"/>
              </w:rPr>
            </w:pPr>
            <w:r>
              <w:rPr>
                <w:rFonts w:asciiTheme="minorHAnsi" w:hAnsiTheme="minorHAnsi" w:cstheme="minorHAnsi"/>
              </w:rPr>
              <w:t xml:space="preserve">are </w:t>
            </w:r>
            <w:r w:rsidRPr="00567458">
              <w:rPr>
                <w:rFonts w:asciiTheme="minorHAnsi" w:hAnsiTheme="minorHAnsi" w:cstheme="minorHAnsi"/>
              </w:rPr>
              <w:t>organis</w:t>
            </w:r>
            <w:r>
              <w:rPr>
                <w:rFonts w:asciiTheme="minorHAnsi" w:hAnsiTheme="minorHAnsi" w:cstheme="minorHAnsi"/>
              </w:rPr>
              <w:t>ed to allow</w:t>
            </w:r>
            <w:r w:rsidRPr="00567458">
              <w:rPr>
                <w:rFonts w:asciiTheme="minorHAnsi" w:hAnsiTheme="minorHAnsi" w:cstheme="minorHAnsi"/>
              </w:rPr>
              <w:t xml:space="preserve"> efficient stock rotation and selection of products.</w:t>
            </w:r>
          </w:p>
          <w:p w:rsidR="00EE5133" w:rsidRDefault="00092F2F" w:rsidP="00206A7B">
            <w:pPr>
              <w:pStyle w:val="ListParagraph"/>
              <w:numPr>
                <w:ilvl w:val="0"/>
                <w:numId w:val="17"/>
              </w:numPr>
              <w:spacing w:after="0"/>
              <w:rPr>
                <w:rFonts w:asciiTheme="minorHAnsi" w:hAnsiTheme="minorHAnsi" w:cstheme="minorHAnsi"/>
              </w:rPr>
            </w:pPr>
            <w:r>
              <w:rPr>
                <w:rFonts w:asciiTheme="minorHAnsi" w:hAnsiTheme="minorHAnsi" w:cstheme="minorHAnsi"/>
              </w:rPr>
              <w:t xml:space="preserve">are organised to ensure that stock is not stored directly </w:t>
            </w:r>
            <w:r w:rsidR="00EE5133">
              <w:rPr>
                <w:rFonts w:asciiTheme="minorHAnsi" w:hAnsiTheme="minorHAnsi" w:cstheme="minorHAnsi"/>
              </w:rPr>
              <w:t>on the floor</w:t>
            </w:r>
          </w:p>
          <w:p w:rsidR="00EE5133" w:rsidRPr="00EE5133" w:rsidRDefault="00EE5133" w:rsidP="00206A7B">
            <w:pPr>
              <w:pStyle w:val="ListParagraph"/>
              <w:numPr>
                <w:ilvl w:val="0"/>
                <w:numId w:val="17"/>
              </w:numPr>
              <w:spacing w:after="0"/>
              <w:rPr>
                <w:rFonts w:asciiTheme="minorHAnsi" w:hAnsiTheme="minorHAnsi" w:cstheme="minorHAnsi"/>
              </w:rPr>
            </w:pPr>
            <w:r w:rsidRPr="00EE5133">
              <w:rPr>
                <w:rFonts w:asciiTheme="minorHAnsi" w:hAnsiTheme="minorHAnsi" w:cstheme="minorHAnsi"/>
              </w:rPr>
              <w:t xml:space="preserve">allow segregation of </w:t>
            </w:r>
          </w:p>
          <w:p w:rsidR="00EE5133" w:rsidRPr="00EE5133" w:rsidRDefault="00EE5133" w:rsidP="00206A7B">
            <w:pPr>
              <w:pStyle w:val="ListParagraph"/>
              <w:numPr>
                <w:ilvl w:val="0"/>
                <w:numId w:val="21"/>
              </w:numPr>
              <w:spacing w:after="0"/>
              <w:rPr>
                <w:rFonts w:asciiTheme="minorHAnsi" w:hAnsiTheme="minorHAnsi" w:cstheme="minorHAnsi"/>
              </w:rPr>
            </w:pPr>
            <w:r w:rsidRPr="00EE5133">
              <w:rPr>
                <w:rFonts w:asciiTheme="minorHAnsi" w:hAnsiTheme="minorHAnsi" w:cstheme="minorHAnsi"/>
              </w:rPr>
              <w:t>Controlled drugs</w:t>
            </w:r>
          </w:p>
          <w:p w:rsidR="00EE5133" w:rsidRPr="00EE5133" w:rsidRDefault="00EE5133" w:rsidP="00206A7B">
            <w:pPr>
              <w:pStyle w:val="ListParagraph"/>
              <w:numPr>
                <w:ilvl w:val="0"/>
                <w:numId w:val="21"/>
              </w:numPr>
              <w:spacing w:after="0"/>
              <w:rPr>
                <w:rFonts w:asciiTheme="minorHAnsi" w:hAnsiTheme="minorHAnsi" w:cstheme="minorHAnsi"/>
              </w:rPr>
            </w:pPr>
            <w:r w:rsidRPr="00EE5133">
              <w:rPr>
                <w:rFonts w:asciiTheme="minorHAnsi" w:hAnsiTheme="minorHAnsi" w:cstheme="minorHAnsi"/>
              </w:rPr>
              <w:t xml:space="preserve">Flammable materials </w:t>
            </w:r>
          </w:p>
          <w:p w:rsidR="00EE5133" w:rsidRPr="00EE5133" w:rsidRDefault="00EE5133" w:rsidP="00206A7B">
            <w:pPr>
              <w:pStyle w:val="ListParagraph"/>
              <w:numPr>
                <w:ilvl w:val="0"/>
                <w:numId w:val="21"/>
              </w:numPr>
              <w:spacing w:after="0"/>
              <w:rPr>
                <w:rFonts w:asciiTheme="minorHAnsi" w:hAnsiTheme="minorHAnsi" w:cstheme="minorHAnsi"/>
              </w:rPr>
            </w:pPr>
            <w:r w:rsidRPr="00EE5133">
              <w:rPr>
                <w:rFonts w:asciiTheme="minorHAnsi" w:hAnsiTheme="minorHAnsi" w:cstheme="minorHAnsi"/>
              </w:rPr>
              <w:t>Products requiring refrigeration</w:t>
            </w:r>
          </w:p>
          <w:p w:rsidR="00EE5133" w:rsidRPr="00EE5133" w:rsidRDefault="00EE5133" w:rsidP="00206A7B">
            <w:pPr>
              <w:pStyle w:val="ListParagraph"/>
              <w:numPr>
                <w:ilvl w:val="0"/>
                <w:numId w:val="21"/>
              </w:numPr>
              <w:spacing w:after="0"/>
              <w:rPr>
                <w:rFonts w:asciiTheme="minorHAnsi" w:hAnsiTheme="minorHAnsi" w:cstheme="minorHAnsi"/>
              </w:rPr>
            </w:pPr>
            <w:r w:rsidRPr="00EE5133">
              <w:rPr>
                <w:rFonts w:asciiTheme="minorHAnsi" w:hAnsiTheme="minorHAnsi" w:cstheme="minorHAnsi"/>
              </w:rPr>
              <w:t>Bonded products</w:t>
            </w:r>
            <w:r w:rsidR="009C5849">
              <w:rPr>
                <w:rFonts w:asciiTheme="minorHAnsi" w:hAnsiTheme="minorHAnsi" w:cstheme="minorHAnsi"/>
              </w:rPr>
              <w:t xml:space="preserve"> (quarantined, recalled etc.)</w:t>
            </w:r>
          </w:p>
          <w:p w:rsidR="00EE5133" w:rsidRPr="00EE5133" w:rsidRDefault="00EE5133" w:rsidP="00206A7B">
            <w:pPr>
              <w:pStyle w:val="ListParagraph"/>
              <w:numPr>
                <w:ilvl w:val="0"/>
                <w:numId w:val="21"/>
              </w:numPr>
              <w:spacing w:after="0"/>
              <w:rPr>
                <w:rFonts w:asciiTheme="minorHAnsi" w:hAnsiTheme="minorHAnsi" w:cstheme="minorHAnsi"/>
              </w:rPr>
            </w:pPr>
            <w:r w:rsidRPr="00EE5133">
              <w:rPr>
                <w:rFonts w:asciiTheme="minorHAnsi" w:hAnsiTheme="minorHAnsi" w:cstheme="minorHAnsi"/>
              </w:rPr>
              <w:t>Products requiring frozen storage</w:t>
            </w:r>
          </w:p>
          <w:p w:rsidR="00EE5133" w:rsidRPr="00EE5133" w:rsidRDefault="00EE5133" w:rsidP="00206A7B">
            <w:pPr>
              <w:pStyle w:val="ListParagraph"/>
              <w:numPr>
                <w:ilvl w:val="0"/>
                <w:numId w:val="21"/>
              </w:numPr>
              <w:spacing w:after="0"/>
              <w:rPr>
                <w:rFonts w:asciiTheme="minorHAnsi" w:hAnsiTheme="minorHAnsi" w:cstheme="minorHAnsi"/>
              </w:rPr>
            </w:pPr>
            <w:r w:rsidRPr="00EE5133">
              <w:rPr>
                <w:rFonts w:asciiTheme="minorHAnsi" w:hAnsiTheme="minorHAnsi" w:cstheme="minorHAnsi"/>
              </w:rPr>
              <w:t>Radiopharmaceuticals</w:t>
            </w:r>
          </w:p>
          <w:p w:rsidR="00EE5133" w:rsidRPr="00EE5133" w:rsidRDefault="00EE5133" w:rsidP="00206A7B">
            <w:pPr>
              <w:pStyle w:val="ListParagraph"/>
              <w:numPr>
                <w:ilvl w:val="0"/>
                <w:numId w:val="22"/>
              </w:numPr>
              <w:spacing w:after="0"/>
              <w:rPr>
                <w:rFonts w:asciiTheme="minorHAnsi" w:hAnsiTheme="minorHAnsi" w:cstheme="minorHAnsi"/>
              </w:rPr>
            </w:pPr>
            <w:r w:rsidRPr="00EE5133">
              <w:rPr>
                <w:rFonts w:asciiTheme="minorHAnsi" w:hAnsiTheme="minorHAnsi" w:cstheme="minorHAnsi"/>
              </w:rPr>
              <w:t>Medical Gases</w:t>
            </w:r>
          </w:p>
          <w:p w:rsidR="00EE5133" w:rsidRPr="00EE5133" w:rsidRDefault="00EE5133" w:rsidP="00206A7B">
            <w:pPr>
              <w:pStyle w:val="ListParagraph"/>
              <w:numPr>
                <w:ilvl w:val="0"/>
                <w:numId w:val="22"/>
              </w:numPr>
              <w:spacing w:after="0"/>
              <w:rPr>
                <w:rFonts w:asciiTheme="minorHAnsi" w:hAnsiTheme="minorHAnsi" w:cstheme="minorHAnsi"/>
              </w:rPr>
            </w:pPr>
            <w:r w:rsidRPr="00EE5133">
              <w:rPr>
                <w:rFonts w:asciiTheme="minorHAnsi" w:hAnsiTheme="minorHAnsi" w:cstheme="minorHAnsi"/>
              </w:rPr>
              <w:t>Unlicensed medicines</w:t>
            </w:r>
          </w:p>
          <w:p w:rsidR="00EE5133" w:rsidRDefault="00EE5133" w:rsidP="00206A7B">
            <w:pPr>
              <w:pStyle w:val="ListParagraph"/>
              <w:numPr>
                <w:ilvl w:val="0"/>
                <w:numId w:val="22"/>
              </w:numPr>
              <w:spacing w:after="0"/>
              <w:rPr>
                <w:rFonts w:asciiTheme="minorHAnsi" w:hAnsiTheme="minorHAnsi" w:cstheme="minorHAnsi"/>
              </w:rPr>
            </w:pPr>
            <w:r w:rsidRPr="00EE5133">
              <w:rPr>
                <w:rFonts w:asciiTheme="minorHAnsi" w:hAnsiTheme="minorHAnsi" w:cstheme="minorHAnsi"/>
              </w:rPr>
              <w:t>Cytotoxic agents</w:t>
            </w:r>
          </w:p>
          <w:p w:rsidR="004349CC" w:rsidRDefault="004349CC" w:rsidP="00206A7B">
            <w:pPr>
              <w:pStyle w:val="ListParagraph"/>
              <w:numPr>
                <w:ilvl w:val="0"/>
                <w:numId w:val="22"/>
              </w:numPr>
              <w:spacing w:after="0"/>
              <w:rPr>
                <w:rFonts w:asciiTheme="minorHAnsi" w:hAnsiTheme="minorHAnsi" w:cstheme="minorHAnsi"/>
              </w:rPr>
            </w:pPr>
            <w:r>
              <w:rPr>
                <w:rFonts w:asciiTheme="minorHAnsi" w:hAnsiTheme="minorHAnsi" w:cstheme="minorHAnsi"/>
              </w:rPr>
              <w:t>Damaged goods</w:t>
            </w:r>
          </w:p>
          <w:p w:rsidR="004349CC" w:rsidRPr="00EE5133" w:rsidRDefault="004349CC" w:rsidP="00206A7B">
            <w:pPr>
              <w:pStyle w:val="ListParagraph"/>
              <w:numPr>
                <w:ilvl w:val="0"/>
                <w:numId w:val="22"/>
              </w:numPr>
              <w:spacing w:after="0"/>
              <w:rPr>
                <w:rFonts w:asciiTheme="minorHAnsi" w:hAnsiTheme="minorHAnsi" w:cstheme="minorHAnsi"/>
              </w:rPr>
            </w:pPr>
            <w:r>
              <w:rPr>
                <w:rFonts w:asciiTheme="minorHAnsi" w:hAnsiTheme="minorHAnsi" w:cstheme="minorHAnsi"/>
              </w:rPr>
              <w:t xml:space="preserve">Waste </w:t>
            </w:r>
          </w:p>
          <w:p w:rsidR="00567458" w:rsidRDefault="00567458" w:rsidP="00EE5133">
            <w:pPr>
              <w:spacing w:after="0"/>
              <w:contextualSpacing/>
              <w:rPr>
                <w:rFonts w:asciiTheme="minorHAnsi" w:hAnsiTheme="minorHAnsi" w:cstheme="minorHAnsi"/>
              </w:rPr>
            </w:pPr>
          </w:p>
        </w:tc>
        <w:tc>
          <w:tcPr>
            <w:tcW w:w="1800" w:type="dxa"/>
          </w:tcPr>
          <w:p w:rsidR="00EB7EA8" w:rsidRDefault="00EB7EA8" w:rsidP="00EB7EA8">
            <w:pPr>
              <w:spacing w:after="0"/>
            </w:pPr>
            <w:r>
              <w:lastRenderedPageBreak/>
              <w:t>GDP</w:t>
            </w:r>
          </w:p>
          <w:p w:rsidR="00EB7EA8" w:rsidRDefault="00EB7EA8" w:rsidP="00EB7EA8">
            <w:pPr>
              <w:spacing w:after="0"/>
              <w:rPr>
                <w:i/>
                <w:color w:val="92D050"/>
              </w:rPr>
            </w:pPr>
            <w:r>
              <w:t>Duthie</w:t>
            </w:r>
          </w:p>
          <w:p w:rsidR="00EB7EA8" w:rsidRDefault="00EB7EA8" w:rsidP="00EB7EA8">
            <w:pPr>
              <w:pStyle w:val="ListParagraph"/>
              <w:spacing w:after="0"/>
              <w:ind w:left="0"/>
            </w:pPr>
            <w:r>
              <w:t>IR(MER)</w:t>
            </w:r>
          </w:p>
          <w:p w:rsidR="00EE5133" w:rsidRDefault="00EB7EA8" w:rsidP="00EB7EA8">
            <w:pPr>
              <w:pStyle w:val="ListParagraph"/>
              <w:spacing w:after="0"/>
              <w:ind w:left="0"/>
            </w:pPr>
            <w:r>
              <w:t>HTM 02-01</w:t>
            </w:r>
          </w:p>
          <w:p w:rsidR="00EE5133" w:rsidRDefault="00EE5133" w:rsidP="009C6737">
            <w:pPr>
              <w:pStyle w:val="ListParagraph"/>
              <w:spacing w:after="0"/>
              <w:ind w:left="0"/>
            </w:pPr>
          </w:p>
          <w:p w:rsidR="00EE5133" w:rsidRDefault="00EE5133" w:rsidP="009C6737">
            <w:pPr>
              <w:pStyle w:val="ListParagraph"/>
              <w:spacing w:after="0"/>
              <w:ind w:left="0"/>
            </w:pPr>
          </w:p>
          <w:p w:rsidR="00EE5133" w:rsidRDefault="00EE5133" w:rsidP="009C6737">
            <w:pPr>
              <w:pStyle w:val="ListParagraph"/>
              <w:spacing w:after="0"/>
              <w:ind w:left="0"/>
            </w:pPr>
          </w:p>
          <w:p w:rsidR="00EE5133" w:rsidRDefault="00EE5133" w:rsidP="009C6737">
            <w:pPr>
              <w:pStyle w:val="ListParagraph"/>
              <w:spacing w:after="0"/>
              <w:ind w:left="0"/>
            </w:pPr>
          </w:p>
          <w:p w:rsidR="00EE5133" w:rsidRDefault="00EE5133" w:rsidP="009C6737">
            <w:pPr>
              <w:pStyle w:val="ListParagraph"/>
              <w:spacing w:after="0"/>
              <w:ind w:left="0"/>
            </w:pPr>
          </w:p>
          <w:p w:rsidR="00EE5133" w:rsidRDefault="00EE5133" w:rsidP="009C6737">
            <w:pPr>
              <w:pStyle w:val="ListParagraph"/>
              <w:spacing w:after="0"/>
              <w:ind w:left="0"/>
            </w:pPr>
          </w:p>
          <w:p w:rsidR="00EE5133" w:rsidRDefault="00EE5133" w:rsidP="009C6737">
            <w:pPr>
              <w:pStyle w:val="ListParagraph"/>
              <w:spacing w:after="0"/>
              <w:ind w:left="0"/>
            </w:pPr>
          </w:p>
          <w:p w:rsidR="00EE5133" w:rsidRDefault="00EE5133" w:rsidP="009C6737">
            <w:pPr>
              <w:pStyle w:val="ListParagraph"/>
              <w:spacing w:after="0"/>
              <w:ind w:left="0"/>
            </w:pPr>
          </w:p>
          <w:p w:rsidR="00EE5133" w:rsidRDefault="00EE5133" w:rsidP="009C6737">
            <w:pPr>
              <w:pStyle w:val="ListParagraph"/>
              <w:spacing w:after="0"/>
              <w:ind w:left="0"/>
            </w:pPr>
          </w:p>
          <w:p w:rsidR="00EE5133" w:rsidRDefault="00EE5133" w:rsidP="009C6737">
            <w:pPr>
              <w:pStyle w:val="ListParagraph"/>
              <w:spacing w:after="0"/>
              <w:ind w:left="0"/>
            </w:pPr>
          </w:p>
          <w:p w:rsidR="00EE5133" w:rsidRDefault="00EE5133" w:rsidP="009C6737">
            <w:pPr>
              <w:pStyle w:val="ListParagraph"/>
              <w:spacing w:after="0"/>
              <w:ind w:left="0"/>
            </w:pPr>
          </w:p>
          <w:p w:rsidR="00EE5133" w:rsidRDefault="00EE5133" w:rsidP="009C6737">
            <w:pPr>
              <w:pStyle w:val="ListParagraph"/>
              <w:spacing w:after="0"/>
              <w:ind w:left="0"/>
            </w:pPr>
          </w:p>
          <w:p w:rsidR="00EE5133" w:rsidRDefault="00EE5133" w:rsidP="009C6737">
            <w:pPr>
              <w:pStyle w:val="ListParagraph"/>
              <w:spacing w:after="0"/>
              <w:ind w:left="0"/>
            </w:pPr>
          </w:p>
          <w:p w:rsidR="00EE5133" w:rsidRPr="0088482B" w:rsidRDefault="00EE5133" w:rsidP="009C6737">
            <w:pPr>
              <w:pStyle w:val="ListParagraph"/>
              <w:spacing w:after="0"/>
              <w:ind w:left="0"/>
            </w:pPr>
          </w:p>
        </w:tc>
        <w:tc>
          <w:tcPr>
            <w:tcW w:w="2362" w:type="dxa"/>
            <w:shd w:val="clear" w:color="auto" w:fill="auto"/>
          </w:tcPr>
          <w:p w:rsidR="00567458" w:rsidRPr="0088482B" w:rsidRDefault="00567458" w:rsidP="009C6737">
            <w:pPr>
              <w:pStyle w:val="ListParagraph"/>
              <w:spacing w:after="0"/>
              <w:ind w:left="0"/>
            </w:pPr>
          </w:p>
        </w:tc>
        <w:tc>
          <w:tcPr>
            <w:tcW w:w="2314" w:type="dxa"/>
            <w:shd w:val="clear" w:color="auto" w:fill="auto"/>
          </w:tcPr>
          <w:p w:rsidR="00567458" w:rsidRPr="00315E19" w:rsidRDefault="00567458" w:rsidP="009C6737">
            <w:pPr>
              <w:pStyle w:val="ListParagraph"/>
              <w:spacing w:after="0"/>
              <w:ind w:left="0"/>
              <w:rPr>
                <w:b/>
                <w:i/>
                <w:sz w:val="28"/>
              </w:rPr>
            </w:pPr>
          </w:p>
        </w:tc>
      </w:tr>
      <w:tr w:rsidR="00546B3B" w:rsidRPr="00315E19" w:rsidTr="00582423">
        <w:trPr>
          <w:trHeight w:val="1257"/>
        </w:trPr>
        <w:tc>
          <w:tcPr>
            <w:tcW w:w="720" w:type="dxa"/>
            <w:vMerge/>
          </w:tcPr>
          <w:p w:rsidR="00546B3B" w:rsidRDefault="00546B3B" w:rsidP="000E2D3E">
            <w:pPr>
              <w:spacing w:after="0"/>
              <w:contextualSpacing/>
              <w:rPr>
                <w:rFonts w:asciiTheme="minorHAnsi" w:hAnsiTheme="minorHAnsi" w:cstheme="minorHAnsi"/>
              </w:rPr>
            </w:pPr>
          </w:p>
        </w:tc>
        <w:tc>
          <w:tcPr>
            <w:tcW w:w="8280" w:type="dxa"/>
            <w:shd w:val="clear" w:color="auto" w:fill="auto"/>
          </w:tcPr>
          <w:p w:rsidR="00582423" w:rsidRDefault="00546B3B" w:rsidP="00582423">
            <w:pPr>
              <w:contextualSpacing/>
              <w:rPr>
                <w:rFonts w:asciiTheme="minorHAnsi" w:hAnsiTheme="minorHAnsi" w:cstheme="minorHAnsi"/>
              </w:rPr>
            </w:pPr>
            <w:r w:rsidRPr="00EE5133">
              <w:rPr>
                <w:rFonts w:asciiTheme="minorHAnsi" w:hAnsiTheme="minorHAnsi" w:cstheme="minorHAnsi"/>
                <w:b/>
              </w:rPr>
              <w:t>2.6.2</w:t>
            </w:r>
            <w:r>
              <w:rPr>
                <w:rFonts w:asciiTheme="minorHAnsi" w:hAnsiTheme="minorHAnsi" w:cstheme="minorHAnsi"/>
              </w:rPr>
              <w:t xml:space="preserve"> </w:t>
            </w:r>
            <w:r w:rsidRPr="00315E19">
              <w:rPr>
                <w:rFonts w:asciiTheme="minorHAnsi" w:hAnsiTheme="minorHAnsi" w:cstheme="minorHAnsi"/>
              </w:rPr>
              <w:t>Medicines are stored according to their labelled ins</w:t>
            </w:r>
            <w:r>
              <w:rPr>
                <w:rFonts w:asciiTheme="minorHAnsi" w:hAnsiTheme="minorHAnsi" w:cstheme="minorHAnsi"/>
              </w:rPr>
              <w:t>tructions</w:t>
            </w:r>
            <w:r w:rsidR="00092F2F">
              <w:rPr>
                <w:rFonts w:asciiTheme="minorHAnsi" w:hAnsiTheme="minorHAnsi" w:cstheme="minorHAnsi"/>
              </w:rPr>
              <w:t xml:space="preserve"> e.g. </w:t>
            </w:r>
          </w:p>
          <w:p w:rsidR="00092F2F" w:rsidRPr="00582423" w:rsidRDefault="00092F2F" w:rsidP="00582423">
            <w:pPr>
              <w:pStyle w:val="ListParagraph"/>
              <w:numPr>
                <w:ilvl w:val="0"/>
                <w:numId w:val="35"/>
              </w:numPr>
              <w:rPr>
                <w:rFonts w:asciiTheme="minorHAnsi" w:hAnsiTheme="minorHAnsi" w:cstheme="minorHAnsi"/>
              </w:rPr>
            </w:pPr>
            <w:r w:rsidRPr="00582423">
              <w:rPr>
                <w:rFonts w:asciiTheme="minorHAnsi" w:hAnsiTheme="minorHAnsi" w:cstheme="minorHAnsi"/>
              </w:rPr>
              <w:t>at the correct temperature</w:t>
            </w:r>
          </w:p>
          <w:p w:rsidR="00546B3B" w:rsidRPr="00092F2F" w:rsidRDefault="00092F2F" w:rsidP="00206A7B">
            <w:pPr>
              <w:pStyle w:val="ListParagraph"/>
              <w:numPr>
                <w:ilvl w:val="0"/>
                <w:numId w:val="18"/>
              </w:numPr>
              <w:rPr>
                <w:rFonts w:asciiTheme="minorHAnsi" w:hAnsiTheme="minorHAnsi" w:cstheme="minorHAnsi"/>
              </w:rPr>
            </w:pPr>
            <w:r>
              <w:rPr>
                <w:rFonts w:asciiTheme="minorHAnsi" w:hAnsiTheme="minorHAnsi" w:cstheme="minorHAnsi"/>
              </w:rPr>
              <w:t>protected from light</w:t>
            </w:r>
          </w:p>
        </w:tc>
        <w:tc>
          <w:tcPr>
            <w:tcW w:w="1800" w:type="dxa"/>
          </w:tcPr>
          <w:p w:rsidR="00EB7EA8" w:rsidRDefault="00EB7EA8" w:rsidP="00EB7EA8">
            <w:pPr>
              <w:spacing w:after="0"/>
            </w:pPr>
            <w:r>
              <w:t>GDP</w:t>
            </w:r>
          </w:p>
          <w:p w:rsidR="00EB7EA8" w:rsidRDefault="00EB7EA8" w:rsidP="00EB7EA8">
            <w:pPr>
              <w:spacing w:after="0"/>
              <w:rPr>
                <w:i/>
                <w:color w:val="92D050"/>
              </w:rPr>
            </w:pPr>
            <w:r>
              <w:t>Duthie</w:t>
            </w:r>
          </w:p>
          <w:p w:rsidR="00546B3B" w:rsidRPr="0088482B" w:rsidRDefault="00546B3B" w:rsidP="009C6737">
            <w:pPr>
              <w:pStyle w:val="ListParagraph"/>
              <w:spacing w:after="0"/>
              <w:ind w:left="0"/>
            </w:pPr>
          </w:p>
        </w:tc>
        <w:tc>
          <w:tcPr>
            <w:tcW w:w="2362" w:type="dxa"/>
            <w:shd w:val="clear" w:color="auto" w:fill="auto"/>
          </w:tcPr>
          <w:p w:rsidR="00546B3B" w:rsidRPr="0088482B" w:rsidRDefault="00546B3B" w:rsidP="009C6737">
            <w:pPr>
              <w:pStyle w:val="ListParagraph"/>
              <w:spacing w:after="0"/>
              <w:ind w:left="0"/>
            </w:pPr>
          </w:p>
        </w:tc>
        <w:tc>
          <w:tcPr>
            <w:tcW w:w="2314" w:type="dxa"/>
            <w:shd w:val="clear" w:color="auto" w:fill="auto"/>
          </w:tcPr>
          <w:p w:rsidR="00546B3B" w:rsidRPr="00315E19" w:rsidRDefault="00546B3B" w:rsidP="009C6737">
            <w:pPr>
              <w:pStyle w:val="ListParagraph"/>
              <w:spacing w:after="0"/>
              <w:ind w:left="0"/>
              <w:rPr>
                <w:b/>
                <w:i/>
                <w:sz w:val="28"/>
              </w:rPr>
            </w:pPr>
          </w:p>
        </w:tc>
      </w:tr>
      <w:tr w:rsidR="00092F2F" w:rsidRPr="00315E19" w:rsidTr="00582423">
        <w:trPr>
          <w:trHeight w:val="868"/>
        </w:trPr>
        <w:tc>
          <w:tcPr>
            <w:tcW w:w="720" w:type="dxa"/>
            <w:vMerge/>
          </w:tcPr>
          <w:p w:rsidR="00092F2F" w:rsidRDefault="00092F2F" w:rsidP="000E2D3E">
            <w:pPr>
              <w:spacing w:after="0"/>
              <w:contextualSpacing/>
              <w:rPr>
                <w:rFonts w:asciiTheme="minorHAnsi" w:hAnsiTheme="minorHAnsi" w:cstheme="minorHAnsi"/>
              </w:rPr>
            </w:pPr>
          </w:p>
        </w:tc>
        <w:tc>
          <w:tcPr>
            <w:tcW w:w="8280" w:type="dxa"/>
            <w:shd w:val="clear" w:color="auto" w:fill="auto"/>
          </w:tcPr>
          <w:p w:rsidR="00D45A0D" w:rsidRDefault="00CE727A" w:rsidP="00D45A0D">
            <w:pPr>
              <w:pStyle w:val="ListParagraph"/>
              <w:spacing w:line="240" w:lineRule="auto"/>
              <w:ind w:left="0"/>
              <w:rPr>
                <w:rFonts w:cs="Tahoma"/>
              </w:rPr>
            </w:pPr>
            <w:r>
              <w:rPr>
                <w:rFonts w:cs="Tahoma"/>
              </w:rPr>
              <w:t xml:space="preserve">2.6.3 </w:t>
            </w:r>
            <w:r w:rsidR="00D45A0D">
              <w:rPr>
                <w:rFonts w:cs="Tahoma"/>
              </w:rPr>
              <w:t>All s</w:t>
            </w:r>
            <w:r w:rsidR="00A36E60">
              <w:rPr>
                <w:rFonts w:cs="Tahoma"/>
              </w:rPr>
              <w:t xml:space="preserve">torage facilities for medicines requiring temperature control are </w:t>
            </w:r>
          </w:p>
          <w:p w:rsidR="00CE727A" w:rsidRDefault="00CE727A" w:rsidP="00D45A0D">
            <w:pPr>
              <w:pStyle w:val="ListParagraph"/>
              <w:spacing w:line="240" w:lineRule="auto"/>
              <w:ind w:left="0"/>
              <w:rPr>
                <w:rFonts w:cs="Tahoma"/>
              </w:rPr>
            </w:pPr>
          </w:p>
          <w:p w:rsidR="00D45A0D" w:rsidRDefault="00A36E60" w:rsidP="00206A7B">
            <w:pPr>
              <w:pStyle w:val="ListParagraph"/>
              <w:numPr>
                <w:ilvl w:val="0"/>
                <w:numId w:val="20"/>
              </w:numPr>
              <w:spacing w:line="240" w:lineRule="auto"/>
              <w:rPr>
                <w:rFonts w:cs="Tahoma"/>
              </w:rPr>
            </w:pPr>
            <w:r>
              <w:rPr>
                <w:rFonts w:cs="Tahoma"/>
              </w:rPr>
              <w:t>monitored to ensure that medicines are consistently stored at the correct temperature</w:t>
            </w:r>
          </w:p>
          <w:p w:rsidR="00092F2F" w:rsidRPr="00EE5133" w:rsidRDefault="00D45A0D" w:rsidP="00206A7B">
            <w:pPr>
              <w:pStyle w:val="ListParagraph"/>
              <w:numPr>
                <w:ilvl w:val="0"/>
                <w:numId w:val="20"/>
              </w:numPr>
              <w:spacing w:line="240" w:lineRule="auto"/>
              <w:rPr>
                <w:rFonts w:cs="Tahoma"/>
              </w:rPr>
            </w:pPr>
            <w:r>
              <w:rPr>
                <w:rFonts w:cs="Tahoma"/>
              </w:rPr>
              <w:t>mapped at suitable intervals (e.g. annually) to identify cool and warm areas</w:t>
            </w:r>
          </w:p>
        </w:tc>
        <w:tc>
          <w:tcPr>
            <w:tcW w:w="1800" w:type="dxa"/>
          </w:tcPr>
          <w:p w:rsidR="00092F2F" w:rsidRDefault="00EB7EA8" w:rsidP="00EB7EA8">
            <w:pPr>
              <w:spacing w:after="0"/>
            </w:pPr>
            <w:r>
              <w:t>GDP</w:t>
            </w:r>
          </w:p>
          <w:p w:rsidR="00EB7EA8" w:rsidRDefault="00EB7EA8" w:rsidP="00EB7EA8">
            <w:pPr>
              <w:spacing w:after="0"/>
              <w:rPr>
                <w:i/>
                <w:color w:val="92D050"/>
              </w:rPr>
            </w:pPr>
            <w:r>
              <w:t>Duthie</w:t>
            </w:r>
          </w:p>
          <w:p w:rsidR="00A36E60" w:rsidRPr="0088482B" w:rsidRDefault="00A36E60" w:rsidP="009C6737">
            <w:pPr>
              <w:pStyle w:val="ListParagraph"/>
              <w:spacing w:after="0"/>
              <w:ind w:left="0"/>
            </w:pPr>
          </w:p>
        </w:tc>
        <w:tc>
          <w:tcPr>
            <w:tcW w:w="2362" w:type="dxa"/>
            <w:shd w:val="clear" w:color="auto" w:fill="auto"/>
          </w:tcPr>
          <w:p w:rsidR="00092F2F" w:rsidRPr="0088482B" w:rsidRDefault="00092F2F" w:rsidP="009C6737">
            <w:pPr>
              <w:pStyle w:val="ListParagraph"/>
              <w:spacing w:after="0"/>
              <w:ind w:left="0"/>
            </w:pPr>
          </w:p>
        </w:tc>
        <w:tc>
          <w:tcPr>
            <w:tcW w:w="2314" w:type="dxa"/>
            <w:shd w:val="clear" w:color="auto" w:fill="auto"/>
          </w:tcPr>
          <w:p w:rsidR="00092F2F" w:rsidRPr="00315E19" w:rsidRDefault="00092F2F" w:rsidP="009C6737">
            <w:pPr>
              <w:pStyle w:val="ListParagraph"/>
              <w:spacing w:after="0"/>
              <w:ind w:left="0"/>
              <w:rPr>
                <w:b/>
                <w:i/>
                <w:sz w:val="28"/>
              </w:rPr>
            </w:pPr>
          </w:p>
        </w:tc>
      </w:tr>
      <w:tr w:rsidR="00D45A0D" w:rsidRPr="00315E19" w:rsidTr="00582423">
        <w:trPr>
          <w:trHeight w:val="2265"/>
        </w:trPr>
        <w:tc>
          <w:tcPr>
            <w:tcW w:w="720" w:type="dxa"/>
            <w:vMerge/>
          </w:tcPr>
          <w:p w:rsidR="00D45A0D" w:rsidRDefault="00D45A0D" w:rsidP="000E2D3E">
            <w:pPr>
              <w:spacing w:after="0"/>
              <w:contextualSpacing/>
              <w:rPr>
                <w:rFonts w:asciiTheme="minorHAnsi" w:hAnsiTheme="minorHAnsi" w:cstheme="minorHAnsi"/>
              </w:rPr>
            </w:pPr>
          </w:p>
        </w:tc>
        <w:tc>
          <w:tcPr>
            <w:tcW w:w="8280" w:type="dxa"/>
            <w:shd w:val="clear" w:color="auto" w:fill="auto"/>
          </w:tcPr>
          <w:p w:rsidR="00D45A0D" w:rsidRDefault="00CE727A" w:rsidP="00A36E60">
            <w:pPr>
              <w:pStyle w:val="ListParagraph"/>
              <w:spacing w:line="240" w:lineRule="auto"/>
              <w:ind w:left="0"/>
              <w:rPr>
                <w:rFonts w:cs="Tahoma"/>
              </w:rPr>
            </w:pPr>
            <w:r w:rsidRPr="00EE5133">
              <w:rPr>
                <w:rFonts w:cs="Tahoma"/>
                <w:b/>
              </w:rPr>
              <w:t>2.6.4</w:t>
            </w:r>
            <w:r>
              <w:rPr>
                <w:rFonts w:cs="Tahoma"/>
              </w:rPr>
              <w:t xml:space="preserve"> </w:t>
            </w:r>
            <w:r w:rsidR="00D45A0D">
              <w:rPr>
                <w:rFonts w:cs="Tahoma"/>
              </w:rPr>
              <w:t>Refrigerators and freezers</w:t>
            </w:r>
          </w:p>
          <w:p w:rsidR="00D45A0D" w:rsidRDefault="00D45A0D" w:rsidP="00A36E60">
            <w:pPr>
              <w:pStyle w:val="ListParagraph"/>
              <w:spacing w:line="240" w:lineRule="auto"/>
              <w:ind w:left="0"/>
              <w:rPr>
                <w:rFonts w:cs="Tahoma"/>
              </w:rPr>
            </w:pPr>
          </w:p>
          <w:p w:rsidR="00D45A0D" w:rsidRDefault="00D45A0D" w:rsidP="00206A7B">
            <w:pPr>
              <w:pStyle w:val="ListParagraph"/>
              <w:numPr>
                <w:ilvl w:val="0"/>
                <w:numId w:val="19"/>
              </w:numPr>
              <w:spacing w:line="240" w:lineRule="auto"/>
              <w:rPr>
                <w:rFonts w:cs="Tahoma"/>
              </w:rPr>
            </w:pPr>
            <w:r>
              <w:rPr>
                <w:rFonts w:cs="Tahoma"/>
              </w:rPr>
              <w:t xml:space="preserve">have external temperature displays </w:t>
            </w:r>
          </w:p>
          <w:p w:rsidR="00D45A0D" w:rsidRDefault="00D45A0D" w:rsidP="00206A7B">
            <w:pPr>
              <w:pStyle w:val="ListParagraph"/>
              <w:numPr>
                <w:ilvl w:val="0"/>
                <w:numId w:val="19"/>
              </w:numPr>
              <w:spacing w:line="240" w:lineRule="auto"/>
              <w:rPr>
                <w:rFonts w:cs="Tahoma"/>
              </w:rPr>
            </w:pPr>
            <w:r>
              <w:rPr>
                <w:rFonts w:cs="Tahoma"/>
              </w:rPr>
              <w:t xml:space="preserve">are continuously monitored by a system which allows </w:t>
            </w:r>
            <w:r w:rsidR="00490A65">
              <w:rPr>
                <w:rFonts w:cs="Tahoma"/>
              </w:rPr>
              <w:t xml:space="preserve">for  prompt intervention if out of limit temperatures are reached, and for the </w:t>
            </w:r>
            <w:r>
              <w:rPr>
                <w:rFonts w:cs="Tahoma"/>
              </w:rPr>
              <w:t>interrogation of real-time data</w:t>
            </w:r>
          </w:p>
          <w:p w:rsidR="00D45A0D" w:rsidRDefault="00D45A0D" w:rsidP="00206A7B">
            <w:pPr>
              <w:pStyle w:val="ListParagraph"/>
              <w:numPr>
                <w:ilvl w:val="0"/>
                <w:numId w:val="19"/>
              </w:numPr>
              <w:spacing w:line="240" w:lineRule="auto"/>
              <w:rPr>
                <w:rFonts w:cs="Tahoma"/>
              </w:rPr>
            </w:pPr>
            <w:r>
              <w:rPr>
                <w:rFonts w:cs="Tahoma"/>
              </w:rPr>
              <w:t>are connected to a remote monitoring system e.g. facility alarm system; automatic paging</w:t>
            </w:r>
          </w:p>
          <w:p w:rsidR="00CE727A" w:rsidRPr="00CE727A" w:rsidRDefault="00CE727A" w:rsidP="00206A7B">
            <w:pPr>
              <w:pStyle w:val="ListParagraph"/>
              <w:numPr>
                <w:ilvl w:val="0"/>
                <w:numId w:val="19"/>
              </w:numPr>
              <w:spacing w:line="240" w:lineRule="auto"/>
              <w:rPr>
                <w:rFonts w:cs="Tahoma"/>
              </w:rPr>
            </w:pPr>
          </w:p>
          <w:p w:rsidR="00CE727A" w:rsidRPr="00CE727A" w:rsidRDefault="00CE727A" w:rsidP="00206A7B">
            <w:pPr>
              <w:pStyle w:val="ListParagraph"/>
              <w:numPr>
                <w:ilvl w:val="0"/>
                <w:numId w:val="19"/>
              </w:numPr>
              <w:spacing w:line="240" w:lineRule="auto"/>
              <w:rPr>
                <w:rFonts w:cs="Tahoma"/>
              </w:rPr>
            </w:pPr>
            <w:r w:rsidRPr="00CE727A">
              <w:rPr>
                <w:rFonts w:cs="Tahoma"/>
              </w:rPr>
              <w:t>are cleaned, maintained and stocked according to the manufacturer’s instructions</w:t>
            </w:r>
          </w:p>
        </w:tc>
        <w:tc>
          <w:tcPr>
            <w:tcW w:w="1800" w:type="dxa"/>
          </w:tcPr>
          <w:p w:rsidR="00D07B6A" w:rsidRDefault="00D07B6A" w:rsidP="00EB7EA8">
            <w:pPr>
              <w:spacing w:after="0"/>
            </w:pPr>
            <w:r>
              <w:t>GDP</w:t>
            </w:r>
          </w:p>
          <w:p w:rsidR="00EB7EA8" w:rsidRDefault="00EB7EA8" w:rsidP="00EB7EA8">
            <w:pPr>
              <w:spacing w:after="0"/>
              <w:rPr>
                <w:i/>
                <w:color w:val="92D050"/>
              </w:rPr>
            </w:pPr>
            <w:r>
              <w:t>Duthie</w:t>
            </w:r>
          </w:p>
          <w:p w:rsidR="00D45A0D" w:rsidRDefault="00D45A0D" w:rsidP="009C6737">
            <w:pPr>
              <w:pStyle w:val="ListParagraph"/>
              <w:spacing w:after="0"/>
              <w:ind w:left="0"/>
            </w:pPr>
          </w:p>
        </w:tc>
        <w:tc>
          <w:tcPr>
            <w:tcW w:w="2362" w:type="dxa"/>
            <w:shd w:val="clear" w:color="auto" w:fill="auto"/>
          </w:tcPr>
          <w:p w:rsidR="00D45A0D" w:rsidRPr="0088482B" w:rsidRDefault="00D45A0D" w:rsidP="009C6737">
            <w:pPr>
              <w:pStyle w:val="ListParagraph"/>
              <w:spacing w:after="0"/>
              <w:ind w:left="0"/>
            </w:pPr>
          </w:p>
        </w:tc>
        <w:tc>
          <w:tcPr>
            <w:tcW w:w="2314" w:type="dxa"/>
            <w:shd w:val="clear" w:color="auto" w:fill="auto"/>
          </w:tcPr>
          <w:p w:rsidR="00D45A0D" w:rsidRPr="00315E19" w:rsidRDefault="00D45A0D" w:rsidP="009C6737">
            <w:pPr>
              <w:pStyle w:val="ListParagraph"/>
              <w:spacing w:after="0"/>
              <w:ind w:left="0"/>
              <w:rPr>
                <w:b/>
                <w:i/>
                <w:sz w:val="28"/>
              </w:rPr>
            </w:pPr>
          </w:p>
        </w:tc>
      </w:tr>
      <w:tr w:rsidR="00092F2F" w:rsidRPr="00315E19" w:rsidTr="00582423">
        <w:trPr>
          <w:trHeight w:val="463"/>
        </w:trPr>
        <w:tc>
          <w:tcPr>
            <w:tcW w:w="720" w:type="dxa"/>
            <w:vMerge/>
          </w:tcPr>
          <w:p w:rsidR="00092F2F" w:rsidRDefault="00092F2F" w:rsidP="000E2D3E">
            <w:pPr>
              <w:spacing w:after="0"/>
              <w:contextualSpacing/>
              <w:rPr>
                <w:rFonts w:asciiTheme="minorHAnsi" w:hAnsiTheme="minorHAnsi" w:cstheme="minorHAnsi"/>
              </w:rPr>
            </w:pPr>
          </w:p>
        </w:tc>
        <w:tc>
          <w:tcPr>
            <w:tcW w:w="8280" w:type="dxa"/>
            <w:shd w:val="clear" w:color="auto" w:fill="auto"/>
          </w:tcPr>
          <w:p w:rsidR="00582423" w:rsidRPr="00A36E60" w:rsidRDefault="00EE5133" w:rsidP="00A36E60">
            <w:pPr>
              <w:pStyle w:val="ListParagraph"/>
              <w:spacing w:line="240" w:lineRule="auto"/>
              <w:ind w:left="0"/>
              <w:rPr>
                <w:rFonts w:cs="Tahoma"/>
              </w:rPr>
            </w:pPr>
            <w:r>
              <w:rPr>
                <w:rFonts w:asciiTheme="minorHAnsi" w:hAnsiTheme="minorHAnsi" w:cstheme="minorHAnsi"/>
                <w:b/>
              </w:rPr>
              <w:t>2.6.5</w:t>
            </w:r>
            <w:r w:rsidR="00A36E60">
              <w:rPr>
                <w:rFonts w:asciiTheme="minorHAnsi" w:hAnsiTheme="minorHAnsi" w:cstheme="minorHAnsi"/>
              </w:rPr>
              <w:t xml:space="preserve"> </w:t>
            </w:r>
            <w:r w:rsidR="00A36E60" w:rsidRPr="00D66F39">
              <w:rPr>
                <w:rFonts w:cs="Tahoma"/>
              </w:rPr>
              <w:t>Monitoring devices are calibrated</w:t>
            </w:r>
            <w:r w:rsidR="00D45A0D">
              <w:rPr>
                <w:rFonts w:cs="Tahoma"/>
              </w:rPr>
              <w:t xml:space="preserve"> at intervals recommended by the manufacturer,</w:t>
            </w:r>
            <w:r w:rsidR="00A36E60" w:rsidRPr="00D66F39">
              <w:rPr>
                <w:rFonts w:cs="Tahoma"/>
              </w:rPr>
              <w:t xml:space="preserve"> and this is recorded.</w:t>
            </w:r>
          </w:p>
        </w:tc>
        <w:tc>
          <w:tcPr>
            <w:tcW w:w="1800" w:type="dxa"/>
          </w:tcPr>
          <w:p w:rsidR="00B915E7" w:rsidRDefault="00B915E7" w:rsidP="00B915E7">
            <w:pPr>
              <w:spacing w:after="0"/>
            </w:pPr>
            <w:r>
              <w:t>GDP</w:t>
            </w:r>
          </w:p>
          <w:p w:rsidR="00092F2F" w:rsidRPr="0088482B" w:rsidRDefault="00092F2F" w:rsidP="009C6737">
            <w:pPr>
              <w:pStyle w:val="ListParagraph"/>
              <w:spacing w:after="0"/>
              <w:ind w:left="0"/>
            </w:pPr>
          </w:p>
        </w:tc>
        <w:tc>
          <w:tcPr>
            <w:tcW w:w="2362" w:type="dxa"/>
            <w:shd w:val="clear" w:color="auto" w:fill="auto"/>
          </w:tcPr>
          <w:p w:rsidR="00092F2F" w:rsidRPr="0088482B" w:rsidRDefault="00092F2F" w:rsidP="009C6737">
            <w:pPr>
              <w:pStyle w:val="ListParagraph"/>
              <w:spacing w:after="0"/>
              <w:ind w:left="0"/>
            </w:pPr>
          </w:p>
        </w:tc>
        <w:tc>
          <w:tcPr>
            <w:tcW w:w="2314" w:type="dxa"/>
            <w:shd w:val="clear" w:color="auto" w:fill="auto"/>
          </w:tcPr>
          <w:p w:rsidR="00092F2F" w:rsidRPr="00315E19" w:rsidRDefault="00092F2F" w:rsidP="009C6737">
            <w:pPr>
              <w:pStyle w:val="ListParagraph"/>
              <w:spacing w:after="0"/>
              <w:ind w:left="0"/>
              <w:rPr>
                <w:b/>
                <w:i/>
                <w:sz w:val="28"/>
              </w:rPr>
            </w:pPr>
          </w:p>
        </w:tc>
      </w:tr>
      <w:tr w:rsidR="00092F2F" w:rsidRPr="00315E19" w:rsidTr="00582423">
        <w:trPr>
          <w:trHeight w:val="587"/>
        </w:trPr>
        <w:tc>
          <w:tcPr>
            <w:tcW w:w="720" w:type="dxa"/>
            <w:vMerge/>
          </w:tcPr>
          <w:p w:rsidR="00092F2F" w:rsidRDefault="00092F2F" w:rsidP="000E2D3E">
            <w:pPr>
              <w:spacing w:after="0"/>
              <w:contextualSpacing/>
              <w:rPr>
                <w:rFonts w:asciiTheme="minorHAnsi" w:hAnsiTheme="minorHAnsi" w:cstheme="minorHAnsi"/>
              </w:rPr>
            </w:pPr>
          </w:p>
        </w:tc>
        <w:tc>
          <w:tcPr>
            <w:tcW w:w="8280" w:type="dxa"/>
            <w:shd w:val="clear" w:color="auto" w:fill="auto"/>
          </w:tcPr>
          <w:p w:rsidR="00582423" w:rsidRDefault="00092F2F" w:rsidP="00CE727A">
            <w:pPr>
              <w:spacing w:after="0"/>
              <w:contextualSpacing/>
              <w:rPr>
                <w:rFonts w:asciiTheme="minorHAnsi" w:hAnsiTheme="minorHAnsi" w:cstheme="minorHAnsi"/>
              </w:rPr>
            </w:pPr>
            <w:r w:rsidRPr="00CE727A">
              <w:rPr>
                <w:rFonts w:asciiTheme="minorHAnsi" w:hAnsiTheme="minorHAnsi" w:cstheme="minorHAnsi"/>
                <w:b/>
              </w:rPr>
              <w:t>2.6.</w:t>
            </w:r>
            <w:r w:rsidR="00EE5133">
              <w:rPr>
                <w:rFonts w:asciiTheme="minorHAnsi" w:hAnsiTheme="minorHAnsi" w:cstheme="minorHAnsi"/>
                <w:b/>
              </w:rPr>
              <w:t>7</w:t>
            </w:r>
            <w:r w:rsidR="00A36E60">
              <w:rPr>
                <w:rFonts w:asciiTheme="minorHAnsi" w:hAnsiTheme="minorHAnsi" w:cstheme="minorHAnsi"/>
              </w:rPr>
              <w:t xml:space="preserve"> There is a formal process for assessing the impact of temperature e</w:t>
            </w:r>
            <w:r>
              <w:rPr>
                <w:rFonts w:asciiTheme="minorHAnsi" w:hAnsiTheme="minorHAnsi" w:cstheme="minorHAnsi"/>
              </w:rPr>
              <w:t xml:space="preserve">xcursions </w:t>
            </w:r>
            <w:r w:rsidR="00A36E60">
              <w:rPr>
                <w:rFonts w:asciiTheme="minorHAnsi" w:hAnsiTheme="minorHAnsi" w:cstheme="minorHAnsi"/>
              </w:rPr>
              <w:t xml:space="preserve">outside </w:t>
            </w:r>
            <w:r>
              <w:rPr>
                <w:rFonts w:asciiTheme="minorHAnsi" w:hAnsiTheme="minorHAnsi" w:cstheme="minorHAnsi"/>
              </w:rPr>
              <w:t>the manufacturers’ re</w:t>
            </w:r>
            <w:r w:rsidR="00D45A0D">
              <w:rPr>
                <w:rFonts w:asciiTheme="minorHAnsi" w:hAnsiTheme="minorHAnsi" w:cstheme="minorHAnsi"/>
              </w:rPr>
              <w:t>quirements</w:t>
            </w:r>
            <w:r w:rsidR="00A36E60">
              <w:rPr>
                <w:rFonts w:asciiTheme="minorHAnsi" w:hAnsiTheme="minorHAnsi" w:cstheme="minorHAnsi"/>
              </w:rPr>
              <w:t xml:space="preserve"> and </w:t>
            </w:r>
            <w:r w:rsidR="00D45A0D">
              <w:rPr>
                <w:rFonts w:asciiTheme="minorHAnsi" w:hAnsiTheme="minorHAnsi" w:cstheme="minorHAnsi"/>
              </w:rPr>
              <w:t xml:space="preserve">disposition of affected stock. </w:t>
            </w:r>
          </w:p>
        </w:tc>
        <w:tc>
          <w:tcPr>
            <w:tcW w:w="1800" w:type="dxa"/>
          </w:tcPr>
          <w:p w:rsidR="00092F2F" w:rsidRPr="0088482B" w:rsidRDefault="00092F2F" w:rsidP="009C6737">
            <w:pPr>
              <w:pStyle w:val="ListParagraph"/>
              <w:spacing w:after="0"/>
              <w:ind w:left="0"/>
            </w:pPr>
          </w:p>
        </w:tc>
        <w:tc>
          <w:tcPr>
            <w:tcW w:w="2362" w:type="dxa"/>
            <w:shd w:val="clear" w:color="auto" w:fill="auto"/>
          </w:tcPr>
          <w:p w:rsidR="00092F2F" w:rsidRPr="0088482B" w:rsidRDefault="00092F2F" w:rsidP="009C6737">
            <w:pPr>
              <w:pStyle w:val="ListParagraph"/>
              <w:spacing w:after="0"/>
              <w:ind w:left="0"/>
            </w:pPr>
          </w:p>
        </w:tc>
        <w:tc>
          <w:tcPr>
            <w:tcW w:w="2314" w:type="dxa"/>
            <w:shd w:val="clear" w:color="auto" w:fill="auto"/>
          </w:tcPr>
          <w:p w:rsidR="00092F2F" w:rsidRPr="00315E19" w:rsidRDefault="00092F2F" w:rsidP="009C6737">
            <w:pPr>
              <w:pStyle w:val="ListParagraph"/>
              <w:spacing w:after="0"/>
              <w:ind w:left="0"/>
              <w:rPr>
                <w:b/>
                <w:i/>
                <w:sz w:val="28"/>
              </w:rPr>
            </w:pPr>
          </w:p>
        </w:tc>
      </w:tr>
      <w:tr w:rsidR="00092F2F" w:rsidRPr="00315E19" w:rsidTr="00582423">
        <w:trPr>
          <w:trHeight w:val="482"/>
        </w:trPr>
        <w:tc>
          <w:tcPr>
            <w:tcW w:w="720" w:type="dxa"/>
            <w:vMerge/>
          </w:tcPr>
          <w:p w:rsidR="00092F2F" w:rsidRDefault="00092F2F" w:rsidP="000E2D3E">
            <w:pPr>
              <w:spacing w:after="0"/>
              <w:contextualSpacing/>
              <w:rPr>
                <w:rFonts w:asciiTheme="minorHAnsi" w:hAnsiTheme="minorHAnsi" w:cstheme="minorHAnsi"/>
              </w:rPr>
            </w:pPr>
          </w:p>
        </w:tc>
        <w:tc>
          <w:tcPr>
            <w:tcW w:w="8280" w:type="dxa"/>
            <w:shd w:val="clear" w:color="auto" w:fill="auto"/>
          </w:tcPr>
          <w:p w:rsidR="00092F2F" w:rsidRDefault="00EE5133" w:rsidP="00CE727A">
            <w:pPr>
              <w:pStyle w:val="ListParagraph"/>
              <w:spacing w:after="0"/>
              <w:ind w:left="0"/>
              <w:rPr>
                <w:rFonts w:asciiTheme="minorHAnsi" w:hAnsiTheme="minorHAnsi" w:cstheme="minorHAnsi"/>
              </w:rPr>
            </w:pPr>
            <w:r>
              <w:rPr>
                <w:rFonts w:asciiTheme="minorHAnsi" w:hAnsiTheme="minorHAnsi" w:cstheme="minorHAnsi"/>
                <w:b/>
              </w:rPr>
              <w:t>2.6.8</w:t>
            </w:r>
            <w:r w:rsidR="00CE727A">
              <w:rPr>
                <w:rFonts w:asciiTheme="minorHAnsi" w:hAnsiTheme="minorHAnsi" w:cstheme="minorHAnsi"/>
              </w:rPr>
              <w:t xml:space="preserve"> </w:t>
            </w:r>
            <w:r w:rsidR="00092F2F">
              <w:rPr>
                <w:rFonts w:asciiTheme="minorHAnsi" w:hAnsiTheme="minorHAnsi" w:cstheme="minorHAnsi"/>
              </w:rPr>
              <w:t>There are pest control measures in place, and written records are kept.</w:t>
            </w:r>
          </w:p>
        </w:tc>
        <w:tc>
          <w:tcPr>
            <w:tcW w:w="1800" w:type="dxa"/>
          </w:tcPr>
          <w:p w:rsidR="00EB7EA8" w:rsidRDefault="00EB7EA8" w:rsidP="00EB7EA8">
            <w:pPr>
              <w:spacing w:after="0"/>
            </w:pPr>
            <w:r>
              <w:t>GDP</w:t>
            </w:r>
          </w:p>
          <w:p w:rsidR="00092F2F" w:rsidRPr="0088482B" w:rsidRDefault="00092F2F" w:rsidP="009C6737">
            <w:pPr>
              <w:pStyle w:val="ListParagraph"/>
              <w:spacing w:after="0"/>
              <w:ind w:left="0"/>
            </w:pPr>
          </w:p>
        </w:tc>
        <w:tc>
          <w:tcPr>
            <w:tcW w:w="2362" w:type="dxa"/>
            <w:shd w:val="clear" w:color="auto" w:fill="auto"/>
          </w:tcPr>
          <w:p w:rsidR="00092F2F" w:rsidRPr="0088482B" w:rsidRDefault="00092F2F" w:rsidP="009C6737">
            <w:pPr>
              <w:pStyle w:val="ListParagraph"/>
              <w:spacing w:after="0"/>
              <w:ind w:left="0"/>
            </w:pPr>
          </w:p>
        </w:tc>
        <w:tc>
          <w:tcPr>
            <w:tcW w:w="2314" w:type="dxa"/>
            <w:shd w:val="clear" w:color="auto" w:fill="auto"/>
          </w:tcPr>
          <w:p w:rsidR="00092F2F" w:rsidRPr="00315E19" w:rsidRDefault="00092F2F" w:rsidP="009C6737">
            <w:pPr>
              <w:pStyle w:val="ListParagraph"/>
              <w:spacing w:after="0"/>
              <w:ind w:left="0"/>
              <w:rPr>
                <w:b/>
                <w:i/>
                <w:sz w:val="28"/>
              </w:rPr>
            </w:pPr>
          </w:p>
        </w:tc>
      </w:tr>
      <w:tr w:rsidR="00A47625" w:rsidRPr="00315E19" w:rsidTr="00582423">
        <w:trPr>
          <w:trHeight w:val="365"/>
        </w:trPr>
        <w:tc>
          <w:tcPr>
            <w:tcW w:w="720" w:type="dxa"/>
            <w:vMerge w:val="restart"/>
          </w:tcPr>
          <w:p w:rsidR="00A47625" w:rsidRDefault="00A47625" w:rsidP="000E2D3E">
            <w:pPr>
              <w:spacing w:after="0"/>
              <w:contextualSpacing/>
              <w:rPr>
                <w:rFonts w:asciiTheme="minorHAnsi" w:hAnsiTheme="minorHAnsi" w:cstheme="minorHAnsi"/>
              </w:rPr>
            </w:pPr>
            <w:r>
              <w:rPr>
                <w:rFonts w:asciiTheme="minorHAnsi" w:hAnsiTheme="minorHAnsi" w:cstheme="minorHAnsi"/>
              </w:rPr>
              <w:t>2.7</w:t>
            </w:r>
          </w:p>
        </w:tc>
        <w:tc>
          <w:tcPr>
            <w:tcW w:w="8280" w:type="dxa"/>
            <w:shd w:val="clear" w:color="auto" w:fill="E3F2D2"/>
          </w:tcPr>
          <w:p w:rsidR="00A47625" w:rsidRPr="00A47625" w:rsidRDefault="00A47625" w:rsidP="00FE30B6">
            <w:pPr>
              <w:spacing w:after="0"/>
              <w:contextualSpacing/>
              <w:rPr>
                <w:rFonts w:asciiTheme="minorHAnsi" w:hAnsiTheme="minorHAnsi" w:cstheme="minorHAnsi"/>
                <w:b/>
              </w:rPr>
            </w:pPr>
            <w:r w:rsidRPr="00A47625">
              <w:rPr>
                <w:rFonts w:asciiTheme="minorHAnsi" w:hAnsiTheme="minorHAnsi" w:cstheme="minorHAnsi"/>
                <w:b/>
              </w:rPr>
              <w:t>Issuing medicines</w:t>
            </w:r>
          </w:p>
        </w:tc>
        <w:tc>
          <w:tcPr>
            <w:tcW w:w="1800" w:type="dxa"/>
            <w:shd w:val="clear" w:color="auto" w:fill="E3F2D2"/>
          </w:tcPr>
          <w:p w:rsidR="00A47625" w:rsidRPr="0088482B" w:rsidRDefault="00A47625" w:rsidP="009C6737">
            <w:pPr>
              <w:pStyle w:val="ListParagraph"/>
              <w:spacing w:after="0"/>
              <w:ind w:left="0"/>
            </w:pPr>
          </w:p>
        </w:tc>
        <w:tc>
          <w:tcPr>
            <w:tcW w:w="2362" w:type="dxa"/>
            <w:shd w:val="clear" w:color="auto" w:fill="E3F2D2"/>
          </w:tcPr>
          <w:p w:rsidR="00A47625" w:rsidRPr="0088482B" w:rsidRDefault="00A47625" w:rsidP="009C6737">
            <w:pPr>
              <w:pStyle w:val="ListParagraph"/>
              <w:spacing w:after="0"/>
              <w:ind w:left="0"/>
            </w:pPr>
          </w:p>
        </w:tc>
        <w:tc>
          <w:tcPr>
            <w:tcW w:w="2314" w:type="dxa"/>
            <w:shd w:val="clear" w:color="auto" w:fill="E3F2D2"/>
          </w:tcPr>
          <w:p w:rsidR="00A47625" w:rsidRPr="00315E19" w:rsidRDefault="00A47625" w:rsidP="009C6737">
            <w:pPr>
              <w:pStyle w:val="ListParagraph"/>
              <w:spacing w:after="0"/>
              <w:ind w:left="0"/>
              <w:rPr>
                <w:b/>
                <w:i/>
                <w:sz w:val="28"/>
              </w:rPr>
            </w:pPr>
          </w:p>
        </w:tc>
      </w:tr>
      <w:tr w:rsidR="00A47625" w:rsidRPr="00315E19" w:rsidTr="00582423">
        <w:trPr>
          <w:trHeight w:val="935"/>
        </w:trPr>
        <w:tc>
          <w:tcPr>
            <w:tcW w:w="720" w:type="dxa"/>
            <w:vMerge/>
          </w:tcPr>
          <w:p w:rsidR="00A47625" w:rsidRDefault="00A47625" w:rsidP="000E2D3E">
            <w:pPr>
              <w:spacing w:after="0"/>
              <w:contextualSpacing/>
              <w:rPr>
                <w:rFonts w:asciiTheme="minorHAnsi" w:hAnsiTheme="minorHAnsi" w:cstheme="minorHAnsi"/>
              </w:rPr>
            </w:pPr>
          </w:p>
        </w:tc>
        <w:tc>
          <w:tcPr>
            <w:tcW w:w="8280" w:type="dxa"/>
            <w:shd w:val="clear" w:color="auto" w:fill="auto"/>
          </w:tcPr>
          <w:p w:rsidR="00A47625" w:rsidRPr="002043B5" w:rsidRDefault="00A47625" w:rsidP="002043B5">
            <w:pPr>
              <w:pStyle w:val="ListParagraph"/>
              <w:tabs>
                <w:tab w:val="left" w:pos="1193"/>
              </w:tabs>
              <w:ind w:left="0"/>
            </w:pPr>
            <w:r w:rsidRPr="00A47625">
              <w:rPr>
                <w:b/>
              </w:rPr>
              <w:t>2.7.1</w:t>
            </w:r>
            <w:r>
              <w:t xml:space="preserve"> </w:t>
            </w:r>
            <w:r w:rsidRPr="009A4139">
              <w:t>There is a system to ensure that urgently required items are obtained and issued as quickly and efficiently as possible.</w:t>
            </w:r>
          </w:p>
        </w:tc>
        <w:tc>
          <w:tcPr>
            <w:tcW w:w="1800" w:type="dxa"/>
          </w:tcPr>
          <w:p w:rsidR="00A47625" w:rsidRPr="0088482B" w:rsidRDefault="00A47625" w:rsidP="009C6737">
            <w:pPr>
              <w:pStyle w:val="ListParagraph"/>
              <w:spacing w:after="0"/>
              <w:ind w:left="0"/>
            </w:pPr>
          </w:p>
        </w:tc>
        <w:tc>
          <w:tcPr>
            <w:tcW w:w="2362" w:type="dxa"/>
            <w:shd w:val="clear" w:color="auto" w:fill="auto"/>
          </w:tcPr>
          <w:p w:rsidR="00A47625" w:rsidRPr="0088482B" w:rsidRDefault="00A47625" w:rsidP="009C6737">
            <w:pPr>
              <w:pStyle w:val="ListParagraph"/>
              <w:spacing w:after="0"/>
              <w:ind w:left="0"/>
            </w:pPr>
          </w:p>
        </w:tc>
        <w:tc>
          <w:tcPr>
            <w:tcW w:w="2314" w:type="dxa"/>
            <w:shd w:val="clear" w:color="auto" w:fill="auto"/>
          </w:tcPr>
          <w:p w:rsidR="00A47625" w:rsidRPr="00315E19" w:rsidRDefault="00A47625" w:rsidP="009C6737">
            <w:pPr>
              <w:pStyle w:val="ListParagraph"/>
              <w:spacing w:after="0"/>
              <w:ind w:left="0"/>
              <w:rPr>
                <w:b/>
                <w:i/>
                <w:sz w:val="28"/>
              </w:rPr>
            </w:pPr>
          </w:p>
        </w:tc>
      </w:tr>
      <w:tr w:rsidR="00A47625" w:rsidRPr="00315E19" w:rsidTr="00582423">
        <w:trPr>
          <w:trHeight w:val="509"/>
        </w:trPr>
        <w:tc>
          <w:tcPr>
            <w:tcW w:w="720" w:type="dxa"/>
            <w:vMerge/>
          </w:tcPr>
          <w:p w:rsidR="00A47625" w:rsidRDefault="00A47625" w:rsidP="000E2D3E">
            <w:pPr>
              <w:spacing w:after="0"/>
              <w:contextualSpacing/>
              <w:rPr>
                <w:rFonts w:asciiTheme="minorHAnsi" w:hAnsiTheme="minorHAnsi" w:cstheme="minorHAnsi"/>
              </w:rPr>
            </w:pPr>
          </w:p>
        </w:tc>
        <w:tc>
          <w:tcPr>
            <w:tcW w:w="8280" w:type="dxa"/>
            <w:shd w:val="clear" w:color="auto" w:fill="auto"/>
          </w:tcPr>
          <w:p w:rsidR="00A47625" w:rsidRPr="005A18CE" w:rsidRDefault="00A47625" w:rsidP="00FE30B6">
            <w:pPr>
              <w:spacing w:after="0"/>
              <w:contextualSpacing/>
              <w:rPr>
                <w:rFonts w:asciiTheme="minorHAnsi" w:hAnsiTheme="minorHAnsi" w:cstheme="minorHAnsi"/>
              </w:rPr>
            </w:pPr>
            <w:r w:rsidRPr="001B1829">
              <w:rPr>
                <w:rFonts w:asciiTheme="minorHAnsi" w:hAnsiTheme="minorHAnsi" w:cstheme="minorHAnsi"/>
                <w:b/>
              </w:rPr>
              <w:t>2.7.2</w:t>
            </w:r>
            <w:r>
              <w:rPr>
                <w:rFonts w:asciiTheme="minorHAnsi" w:hAnsiTheme="minorHAnsi" w:cstheme="minorHAnsi"/>
              </w:rPr>
              <w:t xml:space="preserve"> </w:t>
            </w:r>
            <w:r w:rsidR="00490A65">
              <w:rPr>
                <w:rFonts w:asciiTheme="minorHAnsi" w:hAnsiTheme="minorHAnsi" w:cstheme="minorHAnsi"/>
              </w:rPr>
              <w:t xml:space="preserve"> There is a system to ensure the accuracy of medicines issued (ie. picking and checking)</w:t>
            </w:r>
          </w:p>
        </w:tc>
        <w:tc>
          <w:tcPr>
            <w:tcW w:w="1800" w:type="dxa"/>
          </w:tcPr>
          <w:p w:rsidR="00A47625" w:rsidRPr="0088482B" w:rsidRDefault="00A47625" w:rsidP="009C6737">
            <w:pPr>
              <w:pStyle w:val="ListParagraph"/>
              <w:spacing w:after="0"/>
              <w:ind w:left="0"/>
            </w:pPr>
          </w:p>
        </w:tc>
        <w:tc>
          <w:tcPr>
            <w:tcW w:w="2362" w:type="dxa"/>
            <w:shd w:val="clear" w:color="auto" w:fill="auto"/>
          </w:tcPr>
          <w:p w:rsidR="00A47625" w:rsidRPr="0088482B" w:rsidRDefault="00A47625" w:rsidP="009C6737">
            <w:pPr>
              <w:pStyle w:val="ListParagraph"/>
              <w:spacing w:after="0"/>
              <w:ind w:left="0"/>
            </w:pPr>
          </w:p>
        </w:tc>
        <w:tc>
          <w:tcPr>
            <w:tcW w:w="2314" w:type="dxa"/>
            <w:shd w:val="clear" w:color="auto" w:fill="auto"/>
          </w:tcPr>
          <w:p w:rsidR="00A47625" w:rsidRPr="00315E19" w:rsidRDefault="00A47625" w:rsidP="009C6737">
            <w:pPr>
              <w:pStyle w:val="ListParagraph"/>
              <w:spacing w:after="0"/>
              <w:ind w:left="0"/>
              <w:rPr>
                <w:b/>
                <w:i/>
                <w:sz w:val="28"/>
              </w:rPr>
            </w:pPr>
          </w:p>
        </w:tc>
      </w:tr>
      <w:tr w:rsidR="00910799" w:rsidRPr="00315E19" w:rsidTr="00582423">
        <w:trPr>
          <w:trHeight w:val="509"/>
        </w:trPr>
        <w:tc>
          <w:tcPr>
            <w:tcW w:w="720" w:type="dxa"/>
          </w:tcPr>
          <w:p w:rsidR="00910799" w:rsidRDefault="00910799" w:rsidP="000E2D3E">
            <w:pPr>
              <w:spacing w:after="0"/>
              <w:contextualSpacing/>
              <w:rPr>
                <w:rFonts w:asciiTheme="minorHAnsi" w:hAnsiTheme="minorHAnsi" w:cstheme="minorHAnsi"/>
              </w:rPr>
            </w:pPr>
          </w:p>
        </w:tc>
        <w:tc>
          <w:tcPr>
            <w:tcW w:w="8280" w:type="dxa"/>
            <w:shd w:val="clear" w:color="auto" w:fill="auto"/>
          </w:tcPr>
          <w:p w:rsidR="00910799" w:rsidRPr="001B1829" w:rsidRDefault="00910799" w:rsidP="00FE30B6">
            <w:pPr>
              <w:spacing w:after="0"/>
              <w:contextualSpacing/>
              <w:rPr>
                <w:rFonts w:asciiTheme="minorHAnsi" w:hAnsiTheme="minorHAnsi" w:cstheme="minorHAnsi"/>
                <w:b/>
              </w:rPr>
            </w:pPr>
            <w:r>
              <w:rPr>
                <w:rFonts w:asciiTheme="minorHAnsi" w:hAnsiTheme="minorHAnsi" w:cstheme="minorHAnsi"/>
                <w:b/>
              </w:rPr>
              <w:t>2.7.3 Procedures cover how confirmation is obtained that an area requesting a stock or non-stock medicine is authorised to do so and has appropriate storage facilities</w:t>
            </w:r>
          </w:p>
        </w:tc>
        <w:tc>
          <w:tcPr>
            <w:tcW w:w="1800" w:type="dxa"/>
          </w:tcPr>
          <w:p w:rsidR="00910799" w:rsidRPr="0088482B" w:rsidRDefault="00910799" w:rsidP="009C6737">
            <w:pPr>
              <w:pStyle w:val="ListParagraph"/>
              <w:spacing w:after="0"/>
              <w:ind w:left="0"/>
            </w:pPr>
          </w:p>
        </w:tc>
        <w:tc>
          <w:tcPr>
            <w:tcW w:w="2362" w:type="dxa"/>
            <w:shd w:val="clear" w:color="auto" w:fill="auto"/>
          </w:tcPr>
          <w:p w:rsidR="00910799" w:rsidRPr="0088482B" w:rsidRDefault="00910799" w:rsidP="009C6737">
            <w:pPr>
              <w:pStyle w:val="ListParagraph"/>
              <w:spacing w:after="0"/>
              <w:ind w:left="0"/>
            </w:pPr>
          </w:p>
        </w:tc>
        <w:tc>
          <w:tcPr>
            <w:tcW w:w="2314" w:type="dxa"/>
            <w:shd w:val="clear" w:color="auto" w:fill="auto"/>
          </w:tcPr>
          <w:p w:rsidR="00910799" w:rsidRPr="00315E19" w:rsidRDefault="00910799" w:rsidP="009C6737">
            <w:pPr>
              <w:pStyle w:val="ListParagraph"/>
              <w:spacing w:after="0"/>
              <w:ind w:left="0"/>
              <w:rPr>
                <w:b/>
                <w:i/>
                <w:sz w:val="28"/>
              </w:rPr>
            </w:pPr>
          </w:p>
        </w:tc>
      </w:tr>
      <w:tr w:rsidR="005A18CE" w:rsidRPr="00315E19" w:rsidTr="00582423">
        <w:trPr>
          <w:trHeight w:val="491"/>
        </w:trPr>
        <w:tc>
          <w:tcPr>
            <w:tcW w:w="720" w:type="dxa"/>
            <w:vMerge w:val="restart"/>
          </w:tcPr>
          <w:p w:rsidR="005A18CE" w:rsidRDefault="005A18CE" w:rsidP="000E2D3E">
            <w:pPr>
              <w:spacing w:after="0"/>
              <w:contextualSpacing/>
              <w:rPr>
                <w:rFonts w:asciiTheme="minorHAnsi" w:hAnsiTheme="minorHAnsi" w:cstheme="minorHAnsi"/>
              </w:rPr>
            </w:pPr>
            <w:r>
              <w:rPr>
                <w:rFonts w:asciiTheme="minorHAnsi" w:hAnsiTheme="minorHAnsi" w:cstheme="minorHAnsi"/>
              </w:rPr>
              <w:t>2.8</w:t>
            </w:r>
          </w:p>
        </w:tc>
        <w:tc>
          <w:tcPr>
            <w:tcW w:w="8280" w:type="dxa"/>
            <w:shd w:val="clear" w:color="auto" w:fill="E3F2D2"/>
          </w:tcPr>
          <w:p w:rsidR="005A18CE" w:rsidRPr="005A18CE" w:rsidRDefault="005A18CE" w:rsidP="00FE30B6">
            <w:pPr>
              <w:spacing w:after="0"/>
              <w:contextualSpacing/>
              <w:rPr>
                <w:rFonts w:asciiTheme="minorHAnsi" w:hAnsiTheme="minorHAnsi" w:cstheme="minorHAnsi"/>
                <w:b/>
              </w:rPr>
            </w:pPr>
            <w:r w:rsidRPr="005A18CE">
              <w:rPr>
                <w:rFonts w:asciiTheme="minorHAnsi" w:hAnsiTheme="minorHAnsi" w:cstheme="minorHAnsi"/>
                <w:b/>
              </w:rPr>
              <w:t>Transport of medicines</w:t>
            </w:r>
          </w:p>
        </w:tc>
        <w:tc>
          <w:tcPr>
            <w:tcW w:w="1800" w:type="dxa"/>
            <w:shd w:val="clear" w:color="auto" w:fill="E3F2D2"/>
          </w:tcPr>
          <w:p w:rsidR="005A18CE" w:rsidRPr="005A18CE" w:rsidRDefault="005A18CE" w:rsidP="002043B5">
            <w:pPr>
              <w:spacing w:after="0"/>
              <w:contextualSpacing/>
              <w:rPr>
                <w:rFonts w:asciiTheme="minorHAnsi" w:hAnsiTheme="minorHAnsi" w:cstheme="minorHAnsi"/>
                <w:b/>
              </w:rPr>
            </w:pPr>
          </w:p>
        </w:tc>
        <w:tc>
          <w:tcPr>
            <w:tcW w:w="2362" w:type="dxa"/>
            <w:shd w:val="clear" w:color="auto" w:fill="E3F2D2"/>
          </w:tcPr>
          <w:p w:rsidR="005A18CE" w:rsidRPr="005A18CE" w:rsidRDefault="005A18CE" w:rsidP="002043B5">
            <w:pPr>
              <w:spacing w:after="0"/>
              <w:contextualSpacing/>
              <w:rPr>
                <w:rFonts w:asciiTheme="minorHAnsi" w:hAnsiTheme="minorHAnsi" w:cstheme="minorHAnsi"/>
                <w:b/>
              </w:rPr>
            </w:pPr>
          </w:p>
        </w:tc>
        <w:tc>
          <w:tcPr>
            <w:tcW w:w="2314" w:type="dxa"/>
            <w:shd w:val="clear" w:color="auto" w:fill="E3F2D2"/>
          </w:tcPr>
          <w:p w:rsidR="005A18CE" w:rsidRPr="005A18CE" w:rsidRDefault="005A18CE" w:rsidP="002043B5">
            <w:pPr>
              <w:spacing w:after="0"/>
              <w:contextualSpacing/>
              <w:rPr>
                <w:rFonts w:asciiTheme="minorHAnsi" w:hAnsiTheme="minorHAnsi" w:cstheme="minorHAnsi"/>
                <w:b/>
              </w:rPr>
            </w:pPr>
          </w:p>
        </w:tc>
      </w:tr>
      <w:tr w:rsidR="005A18CE" w:rsidRPr="00315E19" w:rsidTr="00582423">
        <w:trPr>
          <w:trHeight w:val="399"/>
        </w:trPr>
        <w:tc>
          <w:tcPr>
            <w:tcW w:w="720" w:type="dxa"/>
            <w:vMerge/>
          </w:tcPr>
          <w:p w:rsidR="005A18CE" w:rsidRDefault="005A18CE" w:rsidP="000E2D3E">
            <w:pPr>
              <w:spacing w:after="0"/>
              <w:contextualSpacing/>
              <w:rPr>
                <w:rFonts w:asciiTheme="minorHAnsi" w:hAnsiTheme="minorHAnsi" w:cstheme="minorHAnsi"/>
              </w:rPr>
            </w:pPr>
          </w:p>
        </w:tc>
        <w:tc>
          <w:tcPr>
            <w:tcW w:w="8280" w:type="dxa"/>
            <w:shd w:val="clear" w:color="auto" w:fill="auto"/>
          </w:tcPr>
          <w:p w:rsidR="005A18CE" w:rsidRDefault="005A18CE" w:rsidP="005A18CE">
            <w:pPr>
              <w:pStyle w:val="ListParagraph"/>
              <w:tabs>
                <w:tab w:val="left" w:pos="1193"/>
              </w:tabs>
              <w:ind w:left="0"/>
              <w:rPr>
                <w:rFonts w:asciiTheme="minorHAnsi" w:hAnsiTheme="minorHAnsi" w:cstheme="minorHAnsi"/>
              </w:rPr>
            </w:pPr>
            <w:r w:rsidRPr="002043B5">
              <w:rPr>
                <w:b/>
              </w:rPr>
              <w:t>2.8.1</w:t>
            </w:r>
            <w:r>
              <w:t xml:space="preserve"> </w:t>
            </w:r>
            <w:r w:rsidRPr="009A4139">
              <w:t xml:space="preserve">Transport containers for medicines are secure </w:t>
            </w:r>
          </w:p>
        </w:tc>
        <w:tc>
          <w:tcPr>
            <w:tcW w:w="1800" w:type="dxa"/>
          </w:tcPr>
          <w:p w:rsidR="005A18CE" w:rsidRPr="00EB7EA8" w:rsidRDefault="00EB7EA8" w:rsidP="00EB7EA8">
            <w:pPr>
              <w:spacing w:after="0"/>
              <w:rPr>
                <w:i/>
                <w:color w:val="92D050"/>
              </w:rPr>
            </w:pPr>
            <w:r>
              <w:t>Duthie</w:t>
            </w:r>
          </w:p>
        </w:tc>
        <w:tc>
          <w:tcPr>
            <w:tcW w:w="2362" w:type="dxa"/>
            <w:shd w:val="clear" w:color="auto" w:fill="auto"/>
          </w:tcPr>
          <w:p w:rsidR="005A18CE" w:rsidRPr="0088482B" w:rsidRDefault="005A18CE" w:rsidP="009C6737">
            <w:pPr>
              <w:pStyle w:val="ListParagraph"/>
              <w:spacing w:after="0"/>
              <w:ind w:left="0"/>
            </w:pPr>
          </w:p>
        </w:tc>
        <w:tc>
          <w:tcPr>
            <w:tcW w:w="2314" w:type="dxa"/>
            <w:shd w:val="clear" w:color="auto" w:fill="auto"/>
          </w:tcPr>
          <w:p w:rsidR="005A18CE" w:rsidRPr="00315E19" w:rsidRDefault="005A18CE" w:rsidP="009C6737">
            <w:pPr>
              <w:pStyle w:val="ListParagraph"/>
              <w:spacing w:after="0"/>
              <w:ind w:left="0"/>
              <w:rPr>
                <w:b/>
                <w:i/>
                <w:sz w:val="28"/>
              </w:rPr>
            </w:pPr>
          </w:p>
        </w:tc>
      </w:tr>
      <w:tr w:rsidR="005A18CE" w:rsidRPr="00315E19" w:rsidTr="00EB7EA8">
        <w:trPr>
          <w:trHeight w:val="597"/>
        </w:trPr>
        <w:tc>
          <w:tcPr>
            <w:tcW w:w="720" w:type="dxa"/>
            <w:vMerge/>
          </w:tcPr>
          <w:p w:rsidR="005A18CE" w:rsidRDefault="005A18CE" w:rsidP="000E2D3E">
            <w:pPr>
              <w:spacing w:after="0"/>
              <w:contextualSpacing/>
              <w:rPr>
                <w:rFonts w:asciiTheme="minorHAnsi" w:hAnsiTheme="minorHAnsi" w:cstheme="minorHAnsi"/>
              </w:rPr>
            </w:pPr>
          </w:p>
        </w:tc>
        <w:tc>
          <w:tcPr>
            <w:tcW w:w="8280" w:type="dxa"/>
            <w:shd w:val="clear" w:color="auto" w:fill="auto"/>
          </w:tcPr>
          <w:p w:rsidR="005A18CE" w:rsidRPr="009A4139" w:rsidRDefault="002043B5" w:rsidP="005A18CE">
            <w:pPr>
              <w:pStyle w:val="ListParagraph"/>
              <w:tabs>
                <w:tab w:val="left" w:pos="1193"/>
              </w:tabs>
              <w:ind w:left="0"/>
            </w:pPr>
            <w:r w:rsidRPr="002043B5">
              <w:rPr>
                <w:b/>
              </w:rPr>
              <w:t>2.8.2</w:t>
            </w:r>
            <w:r>
              <w:t xml:space="preserve"> </w:t>
            </w:r>
            <w:r w:rsidR="005A18CE">
              <w:t xml:space="preserve">Transport containers are </w:t>
            </w:r>
            <w:r w:rsidR="005A18CE" w:rsidRPr="009A4139">
              <w:t xml:space="preserve">clearly labelled to ensure delivery to the correct </w:t>
            </w:r>
            <w:r w:rsidR="005A18CE" w:rsidRPr="009A4139">
              <w:lastRenderedPageBreak/>
              <w:t>destination and correct handling conditions e.g. fridge items</w:t>
            </w:r>
          </w:p>
        </w:tc>
        <w:tc>
          <w:tcPr>
            <w:tcW w:w="1800" w:type="dxa"/>
          </w:tcPr>
          <w:p w:rsidR="005A18CE" w:rsidRPr="00EB7EA8" w:rsidRDefault="00EB7EA8" w:rsidP="00EB7EA8">
            <w:pPr>
              <w:spacing w:after="0"/>
              <w:rPr>
                <w:i/>
                <w:color w:val="92D050"/>
              </w:rPr>
            </w:pPr>
            <w:r>
              <w:lastRenderedPageBreak/>
              <w:t>Duthie</w:t>
            </w:r>
          </w:p>
        </w:tc>
        <w:tc>
          <w:tcPr>
            <w:tcW w:w="2362" w:type="dxa"/>
            <w:shd w:val="clear" w:color="auto" w:fill="auto"/>
          </w:tcPr>
          <w:p w:rsidR="005A18CE" w:rsidRPr="0088482B" w:rsidRDefault="005A18CE" w:rsidP="009C6737">
            <w:pPr>
              <w:pStyle w:val="ListParagraph"/>
              <w:spacing w:after="0"/>
              <w:ind w:left="0"/>
            </w:pPr>
          </w:p>
        </w:tc>
        <w:tc>
          <w:tcPr>
            <w:tcW w:w="2314" w:type="dxa"/>
            <w:shd w:val="clear" w:color="auto" w:fill="auto"/>
          </w:tcPr>
          <w:p w:rsidR="005A18CE" w:rsidRPr="00315E19" w:rsidRDefault="005A18CE" w:rsidP="009C6737">
            <w:pPr>
              <w:pStyle w:val="ListParagraph"/>
              <w:spacing w:after="0"/>
              <w:ind w:left="0"/>
              <w:rPr>
                <w:b/>
                <w:i/>
                <w:sz w:val="28"/>
              </w:rPr>
            </w:pPr>
          </w:p>
        </w:tc>
      </w:tr>
      <w:tr w:rsidR="005A18CE" w:rsidRPr="00315E19" w:rsidTr="00582423">
        <w:trPr>
          <w:trHeight w:val="613"/>
        </w:trPr>
        <w:tc>
          <w:tcPr>
            <w:tcW w:w="720" w:type="dxa"/>
            <w:vMerge/>
          </w:tcPr>
          <w:p w:rsidR="005A18CE" w:rsidRDefault="005A18CE" w:rsidP="000E2D3E">
            <w:pPr>
              <w:spacing w:after="0"/>
              <w:contextualSpacing/>
              <w:rPr>
                <w:rFonts w:asciiTheme="minorHAnsi" w:hAnsiTheme="minorHAnsi" w:cstheme="minorHAnsi"/>
              </w:rPr>
            </w:pPr>
          </w:p>
        </w:tc>
        <w:tc>
          <w:tcPr>
            <w:tcW w:w="8280" w:type="dxa"/>
            <w:shd w:val="clear" w:color="auto" w:fill="auto"/>
          </w:tcPr>
          <w:p w:rsidR="005A18CE" w:rsidRPr="009A4139" w:rsidRDefault="002043B5" w:rsidP="005A18CE">
            <w:pPr>
              <w:pStyle w:val="ListParagraph"/>
              <w:tabs>
                <w:tab w:val="left" w:pos="1193"/>
              </w:tabs>
              <w:ind w:left="0"/>
            </w:pPr>
            <w:r w:rsidRPr="002043B5">
              <w:rPr>
                <w:b/>
              </w:rPr>
              <w:t>2.8.3</w:t>
            </w:r>
            <w:r>
              <w:t xml:space="preserve"> </w:t>
            </w:r>
            <w:r w:rsidR="005A18CE">
              <w:t>Transport containers used for cold chain medicines are selected to ensure that the cold chain is maintained during delivery</w:t>
            </w:r>
          </w:p>
        </w:tc>
        <w:tc>
          <w:tcPr>
            <w:tcW w:w="1800" w:type="dxa"/>
          </w:tcPr>
          <w:p w:rsidR="005A18CE" w:rsidRPr="00EB7EA8" w:rsidRDefault="00EB7EA8" w:rsidP="00EB7EA8">
            <w:pPr>
              <w:spacing w:after="0"/>
              <w:rPr>
                <w:i/>
                <w:color w:val="92D050"/>
              </w:rPr>
            </w:pPr>
            <w:r>
              <w:t>Duthie</w:t>
            </w:r>
          </w:p>
        </w:tc>
        <w:tc>
          <w:tcPr>
            <w:tcW w:w="2362" w:type="dxa"/>
            <w:shd w:val="clear" w:color="auto" w:fill="auto"/>
          </w:tcPr>
          <w:p w:rsidR="005A18CE" w:rsidRPr="0088482B" w:rsidRDefault="005A18CE" w:rsidP="009C6737">
            <w:pPr>
              <w:pStyle w:val="ListParagraph"/>
              <w:spacing w:after="0"/>
              <w:ind w:left="0"/>
            </w:pPr>
          </w:p>
        </w:tc>
        <w:tc>
          <w:tcPr>
            <w:tcW w:w="2314" w:type="dxa"/>
            <w:shd w:val="clear" w:color="auto" w:fill="auto"/>
          </w:tcPr>
          <w:p w:rsidR="005A18CE" w:rsidRPr="00315E19" w:rsidRDefault="005A18CE" w:rsidP="009C6737">
            <w:pPr>
              <w:pStyle w:val="ListParagraph"/>
              <w:spacing w:after="0"/>
              <w:ind w:left="0"/>
              <w:rPr>
                <w:b/>
                <w:i/>
                <w:sz w:val="28"/>
              </w:rPr>
            </w:pPr>
          </w:p>
        </w:tc>
      </w:tr>
      <w:tr w:rsidR="005A18CE" w:rsidRPr="00315E19" w:rsidTr="00582423">
        <w:trPr>
          <w:trHeight w:val="338"/>
        </w:trPr>
        <w:tc>
          <w:tcPr>
            <w:tcW w:w="720" w:type="dxa"/>
            <w:vMerge/>
          </w:tcPr>
          <w:p w:rsidR="005A18CE" w:rsidRDefault="005A18CE" w:rsidP="000E2D3E">
            <w:pPr>
              <w:spacing w:after="0"/>
              <w:contextualSpacing/>
              <w:rPr>
                <w:rFonts w:asciiTheme="minorHAnsi" w:hAnsiTheme="minorHAnsi" w:cstheme="minorHAnsi"/>
              </w:rPr>
            </w:pPr>
          </w:p>
        </w:tc>
        <w:tc>
          <w:tcPr>
            <w:tcW w:w="8280" w:type="dxa"/>
            <w:shd w:val="clear" w:color="auto" w:fill="auto"/>
          </w:tcPr>
          <w:p w:rsidR="005A18CE" w:rsidRDefault="002043B5" w:rsidP="005A18CE">
            <w:pPr>
              <w:pStyle w:val="ListParagraph"/>
              <w:tabs>
                <w:tab w:val="left" w:pos="1193"/>
              </w:tabs>
              <w:ind w:left="0"/>
            </w:pPr>
            <w:r>
              <w:rPr>
                <w:b/>
              </w:rPr>
              <w:t>2.8.4</w:t>
            </w:r>
            <w:r>
              <w:t xml:space="preserve"> </w:t>
            </w:r>
            <w:r w:rsidR="005A18CE">
              <w:t>Fragile or hazardous items are packed to minimise the risk of breakage.</w:t>
            </w:r>
          </w:p>
        </w:tc>
        <w:tc>
          <w:tcPr>
            <w:tcW w:w="1800" w:type="dxa"/>
          </w:tcPr>
          <w:p w:rsidR="005A18CE" w:rsidRPr="0088482B" w:rsidRDefault="005A18CE" w:rsidP="009C6737">
            <w:pPr>
              <w:pStyle w:val="ListParagraph"/>
              <w:spacing w:after="0"/>
              <w:ind w:left="0"/>
            </w:pPr>
          </w:p>
        </w:tc>
        <w:tc>
          <w:tcPr>
            <w:tcW w:w="2362" w:type="dxa"/>
            <w:shd w:val="clear" w:color="auto" w:fill="auto"/>
          </w:tcPr>
          <w:p w:rsidR="005A18CE" w:rsidRPr="0088482B" w:rsidRDefault="005A18CE" w:rsidP="009C6737">
            <w:pPr>
              <w:pStyle w:val="ListParagraph"/>
              <w:spacing w:after="0"/>
              <w:ind w:left="0"/>
            </w:pPr>
          </w:p>
        </w:tc>
        <w:tc>
          <w:tcPr>
            <w:tcW w:w="2314" w:type="dxa"/>
            <w:shd w:val="clear" w:color="auto" w:fill="auto"/>
          </w:tcPr>
          <w:p w:rsidR="005A18CE" w:rsidRPr="00315E19" w:rsidRDefault="005A18CE" w:rsidP="009C6737">
            <w:pPr>
              <w:pStyle w:val="ListParagraph"/>
              <w:spacing w:after="0"/>
              <w:ind w:left="0"/>
              <w:rPr>
                <w:b/>
                <w:i/>
                <w:sz w:val="28"/>
              </w:rPr>
            </w:pPr>
          </w:p>
        </w:tc>
      </w:tr>
      <w:tr w:rsidR="005A18CE" w:rsidRPr="00315E19" w:rsidTr="00582423">
        <w:trPr>
          <w:trHeight w:val="580"/>
        </w:trPr>
        <w:tc>
          <w:tcPr>
            <w:tcW w:w="720" w:type="dxa"/>
            <w:vMerge/>
          </w:tcPr>
          <w:p w:rsidR="005A18CE" w:rsidRDefault="005A18CE" w:rsidP="000E2D3E">
            <w:pPr>
              <w:spacing w:after="0"/>
              <w:contextualSpacing/>
              <w:rPr>
                <w:rFonts w:asciiTheme="minorHAnsi" w:hAnsiTheme="minorHAnsi" w:cstheme="minorHAnsi"/>
              </w:rPr>
            </w:pPr>
          </w:p>
        </w:tc>
        <w:tc>
          <w:tcPr>
            <w:tcW w:w="8280" w:type="dxa"/>
            <w:shd w:val="clear" w:color="auto" w:fill="auto"/>
          </w:tcPr>
          <w:p w:rsidR="005A18CE" w:rsidRDefault="002043B5" w:rsidP="002043B5">
            <w:pPr>
              <w:pStyle w:val="ListParagraph"/>
              <w:tabs>
                <w:tab w:val="left" w:pos="1193"/>
              </w:tabs>
              <w:ind w:left="0"/>
            </w:pPr>
            <w:r>
              <w:rPr>
                <w:b/>
              </w:rPr>
              <w:t>2.8.5</w:t>
            </w:r>
            <w:r>
              <w:t xml:space="preserve"> </w:t>
            </w:r>
            <w:r w:rsidR="005A18CE" w:rsidRPr="009A4139">
              <w:t xml:space="preserve">Records are kept of all medicines transferred out of the department. </w:t>
            </w:r>
          </w:p>
        </w:tc>
        <w:tc>
          <w:tcPr>
            <w:tcW w:w="1800" w:type="dxa"/>
          </w:tcPr>
          <w:p w:rsidR="005A18CE" w:rsidRPr="0088482B" w:rsidRDefault="00B915E7" w:rsidP="009C6737">
            <w:pPr>
              <w:pStyle w:val="ListParagraph"/>
              <w:spacing w:after="0"/>
              <w:ind w:left="0"/>
            </w:pPr>
            <w:r>
              <w:t>Duthie</w:t>
            </w:r>
          </w:p>
        </w:tc>
        <w:tc>
          <w:tcPr>
            <w:tcW w:w="2362" w:type="dxa"/>
            <w:shd w:val="clear" w:color="auto" w:fill="auto"/>
          </w:tcPr>
          <w:p w:rsidR="005A18CE" w:rsidRPr="0088482B" w:rsidRDefault="005A18CE" w:rsidP="009C6737">
            <w:pPr>
              <w:pStyle w:val="ListParagraph"/>
              <w:spacing w:after="0"/>
              <w:ind w:left="0"/>
            </w:pPr>
          </w:p>
        </w:tc>
        <w:tc>
          <w:tcPr>
            <w:tcW w:w="2314" w:type="dxa"/>
            <w:shd w:val="clear" w:color="auto" w:fill="auto"/>
          </w:tcPr>
          <w:p w:rsidR="005A18CE" w:rsidRPr="00315E19" w:rsidRDefault="005A18CE" w:rsidP="009C6737">
            <w:pPr>
              <w:pStyle w:val="ListParagraph"/>
              <w:spacing w:after="0"/>
              <w:ind w:left="0"/>
              <w:rPr>
                <w:b/>
                <w:i/>
                <w:sz w:val="28"/>
              </w:rPr>
            </w:pPr>
          </w:p>
        </w:tc>
      </w:tr>
      <w:tr w:rsidR="002043B5" w:rsidRPr="00315E19" w:rsidTr="00582423">
        <w:trPr>
          <w:trHeight w:val="439"/>
        </w:trPr>
        <w:tc>
          <w:tcPr>
            <w:tcW w:w="720" w:type="dxa"/>
            <w:vMerge w:val="restart"/>
          </w:tcPr>
          <w:p w:rsidR="002043B5" w:rsidRDefault="002043B5" w:rsidP="000E2D3E">
            <w:pPr>
              <w:spacing w:after="0"/>
              <w:contextualSpacing/>
              <w:rPr>
                <w:rFonts w:asciiTheme="minorHAnsi" w:hAnsiTheme="minorHAnsi" w:cstheme="minorHAnsi"/>
              </w:rPr>
            </w:pPr>
            <w:r>
              <w:rPr>
                <w:rFonts w:asciiTheme="minorHAnsi" w:hAnsiTheme="minorHAnsi" w:cstheme="minorHAnsi"/>
              </w:rPr>
              <w:t>2.9</w:t>
            </w:r>
          </w:p>
        </w:tc>
        <w:tc>
          <w:tcPr>
            <w:tcW w:w="8280" w:type="dxa"/>
            <w:shd w:val="clear" w:color="auto" w:fill="E3F2D2"/>
          </w:tcPr>
          <w:p w:rsidR="002043B5" w:rsidRPr="002043B5" w:rsidRDefault="002043B5" w:rsidP="002043B5">
            <w:pPr>
              <w:spacing w:after="0"/>
              <w:contextualSpacing/>
              <w:rPr>
                <w:rFonts w:asciiTheme="minorHAnsi" w:hAnsiTheme="minorHAnsi" w:cstheme="minorHAnsi"/>
                <w:b/>
              </w:rPr>
            </w:pPr>
            <w:r w:rsidRPr="002043B5">
              <w:rPr>
                <w:rFonts w:asciiTheme="minorHAnsi" w:hAnsiTheme="minorHAnsi" w:cstheme="minorHAnsi"/>
                <w:b/>
              </w:rPr>
              <w:t xml:space="preserve">Waste disposal </w:t>
            </w:r>
          </w:p>
        </w:tc>
        <w:tc>
          <w:tcPr>
            <w:tcW w:w="1800" w:type="dxa"/>
            <w:shd w:val="clear" w:color="auto" w:fill="E3F2D2"/>
          </w:tcPr>
          <w:p w:rsidR="002043B5" w:rsidRPr="002043B5" w:rsidRDefault="002043B5" w:rsidP="002043B5">
            <w:pPr>
              <w:spacing w:after="0"/>
              <w:contextualSpacing/>
              <w:rPr>
                <w:rFonts w:asciiTheme="minorHAnsi" w:hAnsiTheme="minorHAnsi" w:cstheme="minorHAnsi"/>
                <w:b/>
              </w:rPr>
            </w:pPr>
          </w:p>
        </w:tc>
        <w:tc>
          <w:tcPr>
            <w:tcW w:w="2362" w:type="dxa"/>
            <w:shd w:val="clear" w:color="auto" w:fill="E3F2D2"/>
          </w:tcPr>
          <w:p w:rsidR="002043B5" w:rsidRPr="002043B5" w:rsidRDefault="002043B5" w:rsidP="002043B5">
            <w:pPr>
              <w:spacing w:after="0"/>
              <w:contextualSpacing/>
              <w:rPr>
                <w:rFonts w:asciiTheme="minorHAnsi" w:hAnsiTheme="minorHAnsi" w:cstheme="minorHAnsi"/>
                <w:b/>
              </w:rPr>
            </w:pPr>
          </w:p>
        </w:tc>
        <w:tc>
          <w:tcPr>
            <w:tcW w:w="2314" w:type="dxa"/>
            <w:shd w:val="clear" w:color="auto" w:fill="E3F2D2"/>
          </w:tcPr>
          <w:p w:rsidR="002043B5" w:rsidRPr="002043B5" w:rsidRDefault="002043B5" w:rsidP="002043B5">
            <w:pPr>
              <w:spacing w:after="0"/>
              <w:contextualSpacing/>
              <w:rPr>
                <w:rFonts w:asciiTheme="minorHAnsi" w:hAnsiTheme="minorHAnsi" w:cstheme="minorHAnsi"/>
                <w:b/>
              </w:rPr>
            </w:pPr>
          </w:p>
        </w:tc>
      </w:tr>
      <w:tr w:rsidR="002043B5" w:rsidRPr="00315E19" w:rsidTr="00582423">
        <w:trPr>
          <w:trHeight w:val="705"/>
        </w:trPr>
        <w:tc>
          <w:tcPr>
            <w:tcW w:w="720" w:type="dxa"/>
            <w:vMerge/>
          </w:tcPr>
          <w:p w:rsidR="002043B5" w:rsidRDefault="002043B5" w:rsidP="000E2D3E">
            <w:pPr>
              <w:spacing w:after="0"/>
              <w:contextualSpacing/>
              <w:rPr>
                <w:rFonts w:asciiTheme="minorHAnsi" w:hAnsiTheme="minorHAnsi" w:cstheme="minorHAnsi"/>
              </w:rPr>
            </w:pPr>
          </w:p>
        </w:tc>
        <w:tc>
          <w:tcPr>
            <w:tcW w:w="8280" w:type="dxa"/>
            <w:shd w:val="clear" w:color="auto" w:fill="auto"/>
          </w:tcPr>
          <w:p w:rsidR="002043B5" w:rsidRDefault="002043B5" w:rsidP="002043B5">
            <w:pPr>
              <w:pStyle w:val="ListParagraph"/>
              <w:tabs>
                <w:tab w:val="left" w:pos="1193"/>
              </w:tabs>
              <w:ind w:left="0"/>
              <w:rPr>
                <w:rFonts w:asciiTheme="minorHAnsi" w:hAnsiTheme="minorHAnsi" w:cstheme="minorHAnsi"/>
              </w:rPr>
            </w:pPr>
            <w:r>
              <w:t xml:space="preserve">2.9.1 </w:t>
            </w:r>
            <w:r w:rsidRPr="009A4139">
              <w:t>There are sufficient facilities for waste disposal: Waste materials are not allowed to accumulate in an uncontrolled way.</w:t>
            </w:r>
            <w:r>
              <w:t xml:space="preserve"> </w:t>
            </w:r>
          </w:p>
        </w:tc>
        <w:tc>
          <w:tcPr>
            <w:tcW w:w="1800" w:type="dxa"/>
          </w:tcPr>
          <w:p w:rsidR="002043B5" w:rsidRPr="0088482B" w:rsidRDefault="002043B5" w:rsidP="009C6737">
            <w:pPr>
              <w:pStyle w:val="ListParagraph"/>
              <w:spacing w:after="0"/>
              <w:ind w:left="0"/>
            </w:pPr>
          </w:p>
        </w:tc>
        <w:tc>
          <w:tcPr>
            <w:tcW w:w="2362" w:type="dxa"/>
            <w:shd w:val="clear" w:color="auto" w:fill="auto"/>
          </w:tcPr>
          <w:p w:rsidR="002043B5" w:rsidRPr="0088482B" w:rsidRDefault="002043B5" w:rsidP="009C6737">
            <w:pPr>
              <w:pStyle w:val="ListParagraph"/>
              <w:spacing w:after="0"/>
              <w:ind w:left="0"/>
            </w:pPr>
          </w:p>
        </w:tc>
        <w:tc>
          <w:tcPr>
            <w:tcW w:w="2314" w:type="dxa"/>
            <w:shd w:val="clear" w:color="auto" w:fill="auto"/>
          </w:tcPr>
          <w:p w:rsidR="002043B5" w:rsidRPr="00315E19" w:rsidRDefault="002043B5" w:rsidP="009C6737">
            <w:pPr>
              <w:pStyle w:val="ListParagraph"/>
              <w:spacing w:after="0"/>
              <w:ind w:left="0"/>
              <w:rPr>
                <w:b/>
                <w:i/>
                <w:sz w:val="28"/>
              </w:rPr>
            </w:pPr>
          </w:p>
        </w:tc>
      </w:tr>
      <w:tr w:rsidR="002043B5" w:rsidRPr="00315E19" w:rsidTr="00582423">
        <w:trPr>
          <w:trHeight w:val="582"/>
        </w:trPr>
        <w:tc>
          <w:tcPr>
            <w:tcW w:w="720" w:type="dxa"/>
            <w:vMerge/>
          </w:tcPr>
          <w:p w:rsidR="002043B5" w:rsidRDefault="002043B5" w:rsidP="000E2D3E">
            <w:pPr>
              <w:spacing w:after="0"/>
              <w:contextualSpacing/>
              <w:rPr>
                <w:rFonts w:asciiTheme="minorHAnsi" w:hAnsiTheme="minorHAnsi" w:cstheme="minorHAnsi"/>
              </w:rPr>
            </w:pPr>
          </w:p>
        </w:tc>
        <w:tc>
          <w:tcPr>
            <w:tcW w:w="8280" w:type="dxa"/>
            <w:shd w:val="clear" w:color="auto" w:fill="auto"/>
          </w:tcPr>
          <w:p w:rsidR="002043B5" w:rsidRDefault="002043B5" w:rsidP="00FE30B6">
            <w:pPr>
              <w:spacing w:after="0"/>
              <w:contextualSpacing/>
            </w:pPr>
            <w:r>
              <w:t xml:space="preserve">2.9.2 The disposal of waste medicines complies with the  </w:t>
            </w:r>
            <w:r w:rsidR="009C5849">
              <w:t>Hazardous Waste Regulations 2005</w:t>
            </w:r>
          </w:p>
        </w:tc>
        <w:tc>
          <w:tcPr>
            <w:tcW w:w="1800" w:type="dxa"/>
          </w:tcPr>
          <w:p w:rsidR="009C5849" w:rsidRPr="009C5849" w:rsidRDefault="00380909" w:rsidP="009C6737">
            <w:pPr>
              <w:pStyle w:val="ListParagraph"/>
              <w:spacing w:after="0"/>
              <w:ind w:left="0"/>
              <w:rPr>
                <w:sz w:val="16"/>
              </w:rPr>
            </w:pPr>
            <w:hyperlink r:id="rId9" w:history="1">
              <w:r w:rsidR="009C5849" w:rsidRPr="009C5849">
                <w:rPr>
                  <w:rStyle w:val="Hyperlink"/>
                  <w:sz w:val="16"/>
                </w:rPr>
                <w:t>http://www.legislation.gov.uk/uksi/2005/894/contents/made</w:t>
              </w:r>
            </w:hyperlink>
          </w:p>
        </w:tc>
        <w:tc>
          <w:tcPr>
            <w:tcW w:w="2362" w:type="dxa"/>
            <w:shd w:val="clear" w:color="auto" w:fill="auto"/>
          </w:tcPr>
          <w:p w:rsidR="002043B5" w:rsidRPr="0088482B" w:rsidRDefault="002043B5" w:rsidP="009C6737">
            <w:pPr>
              <w:pStyle w:val="ListParagraph"/>
              <w:spacing w:after="0"/>
              <w:ind w:left="0"/>
            </w:pPr>
          </w:p>
        </w:tc>
        <w:tc>
          <w:tcPr>
            <w:tcW w:w="2314" w:type="dxa"/>
            <w:shd w:val="clear" w:color="auto" w:fill="auto"/>
          </w:tcPr>
          <w:p w:rsidR="002043B5" w:rsidRPr="00315E19" w:rsidRDefault="002043B5" w:rsidP="009C6737">
            <w:pPr>
              <w:pStyle w:val="ListParagraph"/>
              <w:spacing w:after="0"/>
              <w:ind w:left="0"/>
              <w:rPr>
                <w:b/>
                <w:i/>
                <w:sz w:val="28"/>
              </w:rPr>
            </w:pPr>
          </w:p>
        </w:tc>
      </w:tr>
      <w:tr w:rsidR="009646E6" w:rsidRPr="00315E19" w:rsidTr="00582423">
        <w:trPr>
          <w:trHeight w:val="394"/>
        </w:trPr>
        <w:tc>
          <w:tcPr>
            <w:tcW w:w="720" w:type="dxa"/>
            <w:vMerge w:val="restart"/>
          </w:tcPr>
          <w:p w:rsidR="009646E6" w:rsidRDefault="009646E6" w:rsidP="000E2D3E">
            <w:pPr>
              <w:spacing w:after="0"/>
              <w:contextualSpacing/>
              <w:rPr>
                <w:rFonts w:asciiTheme="minorHAnsi" w:hAnsiTheme="minorHAnsi" w:cstheme="minorHAnsi"/>
              </w:rPr>
            </w:pPr>
            <w:r>
              <w:rPr>
                <w:rFonts w:asciiTheme="minorHAnsi" w:hAnsiTheme="minorHAnsi" w:cstheme="minorHAnsi"/>
              </w:rPr>
              <w:t>2.10</w:t>
            </w:r>
          </w:p>
        </w:tc>
        <w:tc>
          <w:tcPr>
            <w:tcW w:w="8280" w:type="dxa"/>
            <w:shd w:val="clear" w:color="auto" w:fill="E3F2D2"/>
          </w:tcPr>
          <w:p w:rsidR="009646E6" w:rsidRPr="009C5849" w:rsidRDefault="009646E6" w:rsidP="009C5849">
            <w:pPr>
              <w:pStyle w:val="ListParagraph"/>
              <w:ind w:left="0"/>
              <w:rPr>
                <w:b/>
              </w:rPr>
            </w:pPr>
            <w:r w:rsidRPr="009C5849">
              <w:rPr>
                <w:rFonts w:asciiTheme="minorHAnsi" w:hAnsiTheme="minorHAnsi" w:cstheme="minorHAnsi"/>
                <w:b/>
              </w:rPr>
              <w:t>Security</w:t>
            </w:r>
            <w:r w:rsidRPr="009C5849">
              <w:rPr>
                <w:b/>
              </w:rPr>
              <w:t xml:space="preserve"> and safety</w:t>
            </w:r>
          </w:p>
        </w:tc>
        <w:tc>
          <w:tcPr>
            <w:tcW w:w="1800" w:type="dxa"/>
            <w:shd w:val="clear" w:color="auto" w:fill="E3F2D2"/>
          </w:tcPr>
          <w:p w:rsidR="009646E6" w:rsidRPr="0088482B" w:rsidRDefault="009646E6" w:rsidP="009C6737">
            <w:pPr>
              <w:pStyle w:val="ListParagraph"/>
              <w:spacing w:after="0"/>
              <w:ind w:left="0"/>
            </w:pPr>
          </w:p>
        </w:tc>
        <w:tc>
          <w:tcPr>
            <w:tcW w:w="2362" w:type="dxa"/>
            <w:shd w:val="clear" w:color="auto" w:fill="E3F2D2"/>
          </w:tcPr>
          <w:p w:rsidR="009646E6" w:rsidRPr="0088482B" w:rsidRDefault="009646E6" w:rsidP="009C6737">
            <w:pPr>
              <w:pStyle w:val="ListParagraph"/>
              <w:spacing w:after="0"/>
              <w:ind w:left="0"/>
            </w:pPr>
          </w:p>
        </w:tc>
        <w:tc>
          <w:tcPr>
            <w:tcW w:w="2314" w:type="dxa"/>
            <w:shd w:val="clear" w:color="auto" w:fill="E3F2D2"/>
          </w:tcPr>
          <w:p w:rsidR="009646E6" w:rsidRPr="00315E19" w:rsidRDefault="009646E6" w:rsidP="009C6737">
            <w:pPr>
              <w:pStyle w:val="ListParagraph"/>
              <w:spacing w:after="0"/>
              <w:ind w:left="0"/>
              <w:rPr>
                <w:b/>
                <w:i/>
                <w:sz w:val="28"/>
              </w:rPr>
            </w:pPr>
          </w:p>
        </w:tc>
      </w:tr>
      <w:tr w:rsidR="009646E6" w:rsidRPr="00315E19" w:rsidTr="00582423">
        <w:trPr>
          <w:trHeight w:val="874"/>
        </w:trPr>
        <w:tc>
          <w:tcPr>
            <w:tcW w:w="720" w:type="dxa"/>
            <w:vMerge/>
          </w:tcPr>
          <w:p w:rsidR="009646E6" w:rsidRDefault="009646E6" w:rsidP="000E2D3E">
            <w:pPr>
              <w:spacing w:after="0"/>
              <w:contextualSpacing/>
              <w:rPr>
                <w:rFonts w:asciiTheme="minorHAnsi" w:hAnsiTheme="minorHAnsi" w:cstheme="minorHAnsi"/>
              </w:rPr>
            </w:pPr>
          </w:p>
        </w:tc>
        <w:tc>
          <w:tcPr>
            <w:tcW w:w="8280" w:type="dxa"/>
            <w:shd w:val="clear" w:color="auto" w:fill="auto"/>
          </w:tcPr>
          <w:p w:rsidR="009646E6" w:rsidRDefault="001F7128" w:rsidP="00FE30B6">
            <w:pPr>
              <w:spacing w:after="0"/>
              <w:contextualSpacing/>
              <w:rPr>
                <w:rFonts w:asciiTheme="minorHAnsi" w:hAnsiTheme="minorHAnsi" w:cstheme="minorHAnsi"/>
              </w:rPr>
            </w:pPr>
            <w:r w:rsidRPr="001F7128">
              <w:rPr>
                <w:b/>
              </w:rPr>
              <w:t>2.10.1</w:t>
            </w:r>
            <w:r>
              <w:t xml:space="preserve"> </w:t>
            </w:r>
            <w:r w:rsidR="009646E6" w:rsidRPr="009A4139">
              <w:t xml:space="preserve">Access to the pharmacy department is restricted </w:t>
            </w:r>
            <w:r w:rsidR="009646E6">
              <w:t xml:space="preserve">to authorised personnel, </w:t>
            </w:r>
            <w:r w:rsidR="009646E6" w:rsidRPr="009A4139">
              <w:t>and other hospital staff/contractors/delivery drivers/members of the public are accompanied by pharmacy staff when in the department.</w:t>
            </w:r>
          </w:p>
        </w:tc>
        <w:tc>
          <w:tcPr>
            <w:tcW w:w="1800" w:type="dxa"/>
          </w:tcPr>
          <w:p w:rsidR="009646E6" w:rsidRPr="0088482B" w:rsidRDefault="00B915E7" w:rsidP="009C6737">
            <w:pPr>
              <w:pStyle w:val="ListParagraph"/>
              <w:spacing w:after="0"/>
              <w:ind w:left="0"/>
            </w:pPr>
            <w:r>
              <w:t>Duthie</w:t>
            </w:r>
          </w:p>
        </w:tc>
        <w:tc>
          <w:tcPr>
            <w:tcW w:w="2362" w:type="dxa"/>
            <w:shd w:val="clear" w:color="auto" w:fill="auto"/>
          </w:tcPr>
          <w:p w:rsidR="009646E6" w:rsidRPr="0088482B" w:rsidRDefault="009646E6" w:rsidP="009C6737">
            <w:pPr>
              <w:pStyle w:val="ListParagraph"/>
              <w:spacing w:after="0"/>
              <w:ind w:left="0"/>
            </w:pPr>
          </w:p>
        </w:tc>
        <w:tc>
          <w:tcPr>
            <w:tcW w:w="2314" w:type="dxa"/>
            <w:shd w:val="clear" w:color="auto" w:fill="auto"/>
          </w:tcPr>
          <w:p w:rsidR="009646E6" w:rsidRPr="00315E19" w:rsidRDefault="009646E6" w:rsidP="009C6737">
            <w:pPr>
              <w:pStyle w:val="ListParagraph"/>
              <w:spacing w:after="0"/>
              <w:ind w:left="0"/>
              <w:rPr>
                <w:b/>
                <w:i/>
                <w:sz w:val="28"/>
              </w:rPr>
            </w:pPr>
          </w:p>
        </w:tc>
      </w:tr>
      <w:tr w:rsidR="009646E6" w:rsidRPr="00315E19" w:rsidTr="00582423">
        <w:trPr>
          <w:trHeight w:val="368"/>
        </w:trPr>
        <w:tc>
          <w:tcPr>
            <w:tcW w:w="720" w:type="dxa"/>
            <w:vMerge/>
          </w:tcPr>
          <w:p w:rsidR="009646E6" w:rsidRPr="00315E19" w:rsidRDefault="009646E6" w:rsidP="008100DB">
            <w:pPr>
              <w:spacing w:after="0"/>
              <w:ind w:left="360"/>
              <w:contextualSpacing/>
              <w:rPr>
                <w:rFonts w:asciiTheme="minorHAnsi" w:hAnsiTheme="minorHAnsi" w:cstheme="minorHAnsi"/>
              </w:rPr>
            </w:pPr>
          </w:p>
        </w:tc>
        <w:tc>
          <w:tcPr>
            <w:tcW w:w="8280" w:type="dxa"/>
            <w:shd w:val="clear" w:color="auto" w:fill="auto"/>
          </w:tcPr>
          <w:p w:rsidR="009646E6" w:rsidRPr="009C6737" w:rsidRDefault="001F7128" w:rsidP="009C5849">
            <w:pPr>
              <w:pStyle w:val="ListParagraph"/>
              <w:tabs>
                <w:tab w:val="left" w:pos="1193"/>
              </w:tabs>
              <w:ind w:left="0"/>
            </w:pPr>
            <w:r>
              <w:rPr>
                <w:b/>
              </w:rPr>
              <w:t>2.10.2</w:t>
            </w:r>
            <w:r>
              <w:t xml:space="preserve"> </w:t>
            </w:r>
            <w:r w:rsidR="009646E6" w:rsidRPr="009A4139">
              <w:t xml:space="preserve">There is </w:t>
            </w:r>
            <w:r w:rsidR="009646E6">
              <w:t>a system for recording visitors’ entry to and exit from the department</w:t>
            </w:r>
          </w:p>
        </w:tc>
        <w:tc>
          <w:tcPr>
            <w:tcW w:w="1800" w:type="dxa"/>
          </w:tcPr>
          <w:p w:rsidR="00B915E7" w:rsidRDefault="00B915E7" w:rsidP="00B915E7">
            <w:pPr>
              <w:spacing w:after="0"/>
            </w:pPr>
            <w:r>
              <w:t xml:space="preserve">Duthie </w:t>
            </w:r>
          </w:p>
          <w:p w:rsidR="009646E6" w:rsidRPr="0088482B" w:rsidRDefault="00B915E7" w:rsidP="00B915E7">
            <w:pPr>
              <w:spacing w:after="0"/>
            </w:pPr>
            <w:r>
              <w:t>GDP</w:t>
            </w:r>
          </w:p>
        </w:tc>
        <w:tc>
          <w:tcPr>
            <w:tcW w:w="2362" w:type="dxa"/>
            <w:shd w:val="clear" w:color="auto" w:fill="auto"/>
          </w:tcPr>
          <w:p w:rsidR="009646E6" w:rsidRPr="0088482B" w:rsidRDefault="009646E6" w:rsidP="009C6737">
            <w:pPr>
              <w:pStyle w:val="ListParagraph"/>
              <w:spacing w:after="0"/>
              <w:ind w:left="0"/>
            </w:pPr>
            <w:r w:rsidRPr="0088482B">
              <w:t>Duthie</w:t>
            </w:r>
          </w:p>
        </w:tc>
        <w:tc>
          <w:tcPr>
            <w:tcW w:w="2314" w:type="dxa"/>
            <w:shd w:val="clear" w:color="auto" w:fill="auto"/>
          </w:tcPr>
          <w:p w:rsidR="009646E6" w:rsidRPr="00315E19" w:rsidRDefault="009646E6" w:rsidP="009C6737">
            <w:pPr>
              <w:pStyle w:val="ListParagraph"/>
              <w:spacing w:after="0"/>
              <w:ind w:left="0"/>
              <w:rPr>
                <w:b/>
                <w:i/>
                <w:sz w:val="28"/>
              </w:rPr>
            </w:pPr>
          </w:p>
        </w:tc>
      </w:tr>
      <w:tr w:rsidR="009646E6" w:rsidRPr="00315E19" w:rsidTr="00582423">
        <w:trPr>
          <w:trHeight w:val="685"/>
        </w:trPr>
        <w:tc>
          <w:tcPr>
            <w:tcW w:w="720" w:type="dxa"/>
            <w:vMerge/>
          </w:tcPr>
          <w:p w:rsidR="009646E6" w:rsidRPr="00315E19" w:rsidRDefault="009646E6" w:rsidP="008100DB">
            <w:pPr>
              <w:spacing w:after="0"/>
              <w:ind w:left="360"/>
              <w:contextualSpacing/>
              <w:rPr>
                <w:rFonts w:asciiTheme="minorHAnsi" w:hAnsiTheme="minorHAnsi" w:cstheme="minorHAnsi"/>
              </w:rPr>
            </w:pPr>
          </w:p>
        </w:tc>
        <w:tc>
          <w:tcPr>
            <w:tcW w:w="8280" w:type="dxa"/>
            <w:shd w:val="clear" w:color="auto" w:fill="auto"/>
          </w:tcPr>
          <w:p w:rsidR="009646E6" w:rsidRPr="009A4139" w:rsidRDefault="001F7128" w:rsidP="009646E6">
            <w:pPr>
              <w:pStyle w:val="ListParagraph"/>
              <w:tabs>
                <w:tab w:val="left" w:pos="1193"/>
              </w:tabs>
              <w:ind w:left="0"/>
            </w:pPr>
            <w:r>
              <w:rPr>
                <w:b/>
              </w:rPr>
              <w:t>2.10.3</w:t>
            </w:r>
            <w:r>
              <w:t xml:space="preserve"> </w:t>
            </w:r>
            <w:r w:rsidR="009646E6">
              <w:t>Medicines</w:t>
            </w:r>
            <w:r w:rsidR="009646E6" w:rsidRPr="009A4139">
              <w:t xml:space="preserve"> storage areas are subj</w:t>
            </w:r>
            <w:r w:rsidR="009646E6">
              <w:t>ect to an appropriate</w:t>
            </w:r>
            <w:r w:rsidR="009646E6" w:rsidRPr="009A4139">
              <w:t xml:space="preserve"> security system controlling all access points</w:t>
            </w:r>
            <w:r>
              <w:t xml:space="preserve"> and </w:t>
            </w:r>
            <w:r w:rsidRPr="009A4139">
              <w:t>connected to an external, cons</w:t>
            </w:r>
            <w:r>
              <w:t xml:space="preserve">tantly manned, control facility. </w:t>
            </w:r>
            <w:r w:rsidRPr="009A4139">
              <w:t xml:space="preserve"> </w:t>
            </w:r>
          </w:p>
        </w:tc>
        <w:tc>
          <w:tcPr>
            <w:tcW w:w="1800" w:type="dxa"/>
          </w:tcPr>
          <w:p w:rsidR="009646E6" w:rsidRPr="0088482B" w:rsidRDefault="00B915E7" w:rsidP="009C6737">
            <w:pPr>
              <w:pStyle w:val="ListParagraph"/>
              <w:spacing w:after="0"/>
              <w:ind w:left="0"/>
            </w:pPr>
            <w:r>
              <w:t>Duthie</w:t>
            </w:r>
          </w:p>
        </w:tc>
        <w:tc>
          <w:tcPr>
            <w:tcW w:w="2362" w:type="dxa"/>
            <w:shd w:val="clear" w:color="auto" w:fill="auto"/>
          </w:tcPr>
          <w:p w:rsidR="009646E6" w:rsidRPr="0088482B" w:rsidRDefault="009646E6" w:rsidP="009C6737">
            <w:pPr>
              <w:pStyle w:val="ListParagraph"/>
              <w:spacing w:after="0"/>
              <w:ind w:left="0"/>
            </w:pPr>
            <w:r>
              <w:t>GDP</w:t>
            </w:r>
          </w:p>
        </w:tc>
        <w:tc>
          <w:tcPr>
            <w:tcW w:w="2314" w:type="dxa"/>
            <w:shd w:val="clear" w:color="auto" w:fill="auto"/>
          </w:tcPr>
          <w:p w:rsidR="009646E6" w:rsidRPr="00315E19" w:rsidRDefault="009646E6" w:rsidP="009C6737">
            <w:pPr>
              <w:pStyle w:val="ListParagraph"/>
              <w:spacing w:after="0"/>
              <w:ind w:left="0"/>
              <w:rPr>
                <w:b/>
                <w:i/>
                <w:sz w:val="28"/>
              </w:rPr>
            </w:pPr>
          </w:p>
        </w:tc>
      </w:tr>
      <w:tr w:rsidR="00AC2851" w:rsidRPr="00315E19" w:rsidTr="00582423">
        <w:trPr>
          <w:trHeight w:val="685"/>
        </w:trPr>
        <w:tc>
          <w:tcPr>
            <w:tcW w:w="720" w:type="dxa"/>
            <w:vMerge/>
          </w:tcPr>
          <w:p w:rsidR="00AC2851" w:rsidRPr="00315E19" w:rsidRDefault="00AC2851" w:rsidP="008100DB">
            <w:pPr>
              <w:spacing w:after="0"/>
              <w:ind w:left="360"/>
              <w:contextualSpacing/>
              <w:rPr>
                <w:rFonts w:asciiTheme="minorHAnsi" w:hAnsiTheme="minorHAnsi" w:cstheme="minorHAnsi"/>
              </w:rPr>
            </w:pPr>
          </w:p>
        </w:tc>
        <w:tc>
          <w:tcPr>
            <w:tcW w:w="8280" w:type="dxa"/>
            <w:shd w:val="clear" w:color="auto" w:fill="auto"/>
          </w:tcPr>
          <w:p w:rsidR="00AC2851" w:rsidRDefault="00AC2851" w:rsidP="00AC2851">
            <w:pPr>
              <w:pStyle w:val="ListParagraph"/>
              <w:ind w:left="0"/>
              <w:rPr>
                <w:rFonts w:cs="Tahoma"/>
              </w:rPr>
            </w:pPr>
            <w:r w:rsidRPr="00AC2851">
              <w:rPr>
                <w:rFonts w:cs="Tahoma"/>
                <w:b/>
              </w:rPr>
              <w:t>2.10.4</w:t>
            </w:r>
            <w:r>
              <w:rPr>
                <w:rFonts w:cs="Tahoma"/>
              </w:rPr>
              <w:t xml:space="preserve"> </w:t>
            </w:r>
            <w:r w:rsidRPr="00BA4B74">
              <w:rPr>
                <w:rFonts w:cs="Tahoma"/>
              </w:rPr>
              <w:t>Access to medicines available for wards/d</w:t>
            </w:r>
            <w:r>
              <w:rPr>
                <w:rFonts w:cs="Tahoma"/>
              </w:rPr>
              <w:t>epts to obtain for out-of-hours use is</w:t>
            </w:r>
          </w:p>
          <w:p w:rsidR="00AC2851" w:rsidRDefault="00AC2851" w:rsidP="00AC2851">
            <w:pPr>
              <w:pStyle w:val="ListParagraph"/>
              <w:numPr>
                <w:ilvl w:val="0"/>
                <w:numId w:val="32"/>
              </w:numPr>
              <w:rPr>
                <w:rFonts w:cs="Tahoma"/>
              </w:rPr>
            </w:pPr>
            <w:r w:rsidRPr="00BA4B74">
              <w:rPr>
                <w:rFonts w:cs="Tahoma"/>
              </w:rPr>
              <w:t xml:space="preserve">restricted </w:t>
            </w:r>
          </w:p>
          <w:p w:rsidR="00AC2851" w:rsidRDefault="00AC2851" w:rsidP="00AC2851">
            <w:pPr>
              <w:pStyle w:val="ListParagraph"/>
              <w:numPr>
                <w:ilvl w:val="0"/>
                <w:numId w:val="32"/>
              </w:numPr>
              <w:rPr>
                <w:rFonts w:cs="Tahoma"/>
              </w:rPr>
            </w:pPr>
            <w:r w:rsidRPr="00BA4B74">
              <w:rPr>
                <w:rFonts w:cs="Tahoma"/>
              </w:rPr>
              <w:t>record</w:t>
            </w:r>
            <w:r>
              <w:rPr>
                <w:rFonts w:cs="Tahoma"/>
              </w:rPr>
              <w:t>ed</w:t>
            </w:r>
          </w:p>
          <w:p w:rsidR="00AC2851" w:rsidRPr="00AC2851" w:rsidRDefault="00910799" w:rsidP="00910799">
            <w:pPr>
              <w:pStyle w:val="ListParagraph"/>
              <w:numPr>
                <w:ilvl w:val="0"/>
                <w:numId w:val="32"/>
              </w:numPr>
              <w:rPr>
                <w:rFonts w:cs="Tahoma"/>
              </w:rPr>
            </w:pPr>
            <w:r>
              <w:rPr>
                <w:rFonts w:cs="Tahoma"/>
              </w:rPr>
              <w:t xml:space="preserve">appropriate </w:t>
            </w:r>
          </w:p>
        </w:tc>
        <w:tc>
          <w:tcPr>
            <w:tcW w:w="1800" w:type="dxa"/>
          </w:tcPr>
          <w:p w:rsidR="00AC2851" w:rsidRPr="0088482B" w:rsidRDefault="00B915E7" w:rsidP="009C6737">
            <w:pPr>
              <w:pStyle w:val="ListParagraph"/>
              <w:spacing w:after="0"/>
              <w:ind w:left="0"/>
            </w:pPr>
            <w:r>
              <w:t>Duthie</w:t>
            </w:r>
          </w:p>
        </w:tc>
        <w:tc>
          <w:tcPr>
            <w:tcW w:w="2362" w:type="dxa"/>
            <w:shd w:val="clear" w:color="auto" w:fill="auto"/>
          </w:tcPr>
          <w:p w:rsidR="00AC2851" w:rsidRDefault="00AC2851" w:rsidP="009C6737">
            <w:pPr>
              <w:pStyle w:val="ListParagraph"/>
              <w:spacing w:after="0"/>
              <w:ind w:left="0"/>
            </w:pPr>
          </w:p>
        </w:tc>
        <w:tc>
          <w:tcPr>
            <w:tcW w:w="2314" w:type="dxa"/>
            <w:shd w:val="clear" w:color="auto" w:fill="auto"/>
          </w:tcPr>
          <w:p w:rsidR="00AC2851" w:rsidRPr="00315E19" w:rsidRDefault="00AC2851" w:rsidP="009C6737">
            <w:pPr>
              <w:pStyle w:val="ListParagraph"/>
              <w:spacing w:after="0"/>
              <w:ind w:left="0"/>
              <w:rPr>
                <w:b/>
                <w:i/>
                <w:sz w:val="28"/>
              </w:rPr>
            </w:pPr>
          </w:p>
        </w:tc>
      </w:tr>
      <w:tr w:rsidR="009646E6" w:rsidRPr="00315E19" w:rsidTr="00582423">
        <w:trPr>
          <w:trHeight w:val="615"/>
        </w:trPr>
        <w:tc>
          <w:tcPr>
            <w:tcW w:w="720" w:type="dxa"/>
            <w:vMerge/>
          </w:tcPr>
          <w:p w:rsidR="009646E6" w:rsidRPr="00315E19" w:rsidRDefault="009646E6" w:rsidP="008100DB">
            <w:pPr>
              <w:spacing w:after="0"/>
              <w:ind w:left="360"/>
              <w:contextualSpacing/>
              <w:rPr>
                <w:rFonts w:asciiTheme="minorHAnsi" w:hAnsiTheme="minorHAnsi" w:cstheme="minorHAnsi"/>
              </w:rPr>
            </w:pPr>
          </w:p>
        </w:tc>
        <w:tc>
          <w:tcPr>
            <w:tcW w:w="8280" w:type="dxa"/>
            <w:shd w:val="clear" w:color="auto" w:fill="auto"/>
          </w:tcPr>
          <w:p w:rsidR="009646E6" w:rsidRDefault="00AC2851" w:rsidP="009646E6">
            <w:pPr>
              <w:pStyle w:val="ListParagraph"/>
              <w:tabs>
                <w:tab w:val="left" w:pos="1193"/>
              </w:tabs>
              <w:ind w:left="0"/>
            </w:pPr>
            <w:r>
              <w:rPr>
                <w:b/>
              </w:rPr>
              <w:t>2.10.5</w:t>
            </w:r>
            <w:r w:rsidR="001F7128">
              <w:t xml:space="preserve"> Medicines storage areas have a suitable system of fire detection</w:t>
            </w:r>
            <w:r w:rsidR="001F7128" w:rsidRPr="009A4139">
              <w:t xml:space="preserve"> connected to an external, cons</w:t>
            </w:r>
            <w:r w:rsidR="001F7128">
              <w:t xml:space="preserve">tantly manned, control facility. </w:t>
            </w:r>
            <w:r w:rsidR="001F7128" w:rsidRPr="009A4139">
              <w:t xml:space="preserve"> </w:t>
            </w:r>
          </w:p>
        </w:tc>
        <w:tc>
          <w:tcPr>
            <w:tcW w:w="1800" w:type="dxa"/>
          </w:tcPr>
          <w:p w:rsidR="009646E6" w:rsidRPr="0088482B" w:rsidRDefault="009646E6" w:rsidP="009C6737">
            <w:pPr>
              <w:pStyle w:val="ListParagraph"/>
              <w:spacing w:after="0"/>
              <w:ind w:left="0"/>
            </w:pPr>
          </w:p>
        </w:tc>
        <w:tc>
          <w:tcPr>
            <w:tcW w:w="2362" w:type="dxa"/>
            <w:shd w:val="clear" w:color="auto" w:fill="auto"/>
          </w:tcPr>
          <w:p w:rsidR="009646E6" w:rsidRDefault="009646E6" w:rsidP="009C6737">
            <w:pPr>
              <w:pStyle w:val="ListParagraph"/>
              <w:spacing w:after="0"/>
              <w:ind w:left="0"/>
            </w:pPr>
          </w:p>
        </w:tc>
        <w:tc>
          <w:tcPr>
            <w:tcW w:w="2314" w:type="dxa"/>
            <w:shd w:val="clear" w:color="auto" w:fill="auto"/>
          </w:tcPr>
          <w:p w:rsidR="009646E6" w:rsidRPr="00315E19" w:rsidRDefault="009646E6" w:rsidP="009C6737">
            <w:pPr>
              <w:pStyle w:val="ListParagraph"/>
              <w:spacing w:after="0"/>
              <w:ind w:left="0"/>
              <w:rPr>
                <w:b/>
                <w:i/>
                <w:sz w:val="28"/>
              </w:rPr>
            </w:pPr>
          </w:p>
        </w:tc>
      </w:tr>
      <w:tr w:rsidR="009646E6" w:rsidRPr="00315E19" w:rsidTr="00582423">
        <w:trPr>
          <w:trHeight w:val="2598"/>
        </w:trPr>
        <w:tc>
          <w:tcPr>
            <w:tcW w:w="720" w:type="dxa"/>
            <w:vMerge/>
          </w:tcPr>
          <w:p w:rsidR="009646E6" w:rsidRPr="00315E19" w:rsidRDefault="009646E6" w:rsidP="008100DB">
            <w:pPr>
              <w:spacing w:after="0"/>
              <w:ind w:left="360"/>
              <w:contextualSpacing/>
              <w:rPr>
                <w:rFonts w:asciiTheme="minorHAnsi" w:hAnsiTheme="minorHAnsi" w:cstheme="minorHAnsi"/>
              </w:rPr>
            </w:pPr>
          </w:p>
        </w:tc>
        <w:tc>
          <w:tcPr>
            <w:tcW w:w="8280" w:type="dxa"/>
            <w:shd w:val="clear" w:color="auto" w:fill="auto"/>
          </w:tcPr>
          <w:p w:rsidR="001F7128" w:rsidRDefault="00AC2851" w:rsidP="001F7128">
            <w:pPr>
              <w:spacing w:after="0"/>
              <w:contextualSpacing/>
              <w:rPr>
                <w:rFonts w:asciiTheme="minorHAnsi" w:hAnsiTheme="minorHAnsi" w:cstheme="minorHAnsi"/>
              </w:rPr>
            </w:pPr>
            <w:r>
              <w:rPr>
                <w:b/>
              </w:rPr>
              <w:t>2.10.6</w:t>
            </w:r>
            <w:r w:rsidR="001F7128">
              <w:t xml:space="preserve"> Local Health and Safety risk assessments</w:t>
            </w:r>
            <w:r w:rsidR="001F7128" w:rsidRPr="00315E19">
              <w:rPr>
                <w:rFonts w:asciiTheme="minorHAnsi" w:hAnsiTheme="minorHAnsi" w:cstheme="minorHAnsi"/>
              </w:rPr>
              <w:t xml:space="preserve"> </w:t>
            </w:r>
            <w:r w:rsidR="001F7128">
              <w:rPr>
                <w:rFonts w:asciiTheme="minorHAnsi" w:hAnsiTheme="minorHAnsi" w:cstheme="minorHAnsi"/>
              </w:rPr>
              <w:t>cover as a minimum:</w:t>
            </w:r>
          </w:p>
          <w:p w:rsidR="001F7128" w:rsidRDefault="001F7128" w:rsidP="00582423">
            <w:pPr>
              <w:numPr>
                <w:ilvl w:val="0"/>
                <w:numId w:val="36"/>
              </w:numPr>
              <w:spacing w:after="0"/>
              <w:contextualSpacing/>
              <w:rPr>
                <w:rFonts w:asciiTheme="minorHAnsi" w:hAnsiTheme="minorHAnsi" w:cstheme="minorHAnsi"/>
              </w:rPr>
            </w:pPr>
            <w:r w:rsidRPr="001F7128">
              <w:rPr>
                <w:rFonts w:asciiTheme="minorHAnsi" w:hAnsiTheme="minorHAnsi" w:cstheme="minorHAnsi"/>
              </w:rPr>
              <w:t xml:space="preserve">Fire safety </w:t>
            </w:r>
          </w:p>
          <w:p w:rsidR="001F7128" w:rsidRDefault="001F7128" w:rsidP="00582423">
            <w:pPr>
              <w:numPr>
                <w:ilvl w:val="0"/>
                <w:numId w:val="36"/>
              </w:numPr>
              <w:spacing w:after="0"/>
              <w:contextualSpacing/>
              <w:rPr>
                <w:rFonts w:asciiTheme="minorHAnsi" w:hAnsiTheme="minorHAnsi" w:cstheme="minorHAnsi"/>
              </w:rPr>
            </w:pPr>
            <w:r>
              <w:rPr>
                <w:rFonts w:asciiTheme="minorHAnsi" w:hAnsiTheme="minorHAnsi" w:cstheme="minorHAnsi"/>
              </w:rPr>
              <w:t>COSHH</w:t>
            </w:r>
          </w:p>
          <w:p w:rsidR="001F7128" w:rsidRDefault="001F7128" w:rsidP="00582423">
            <w:pPr>
              <w:numPr>
                <w:ilvl w:val="0"/>
                <w:numId w:val="36"/>
              </w:numPr>
              <w:spacing w:after="0"/>
              <w:contextualSpacing/>
              <w:rPr>
                <w:rFonts w:asciiTheme="minorHAnsi" w:hAnsiTheme="minorHAnsi" w:cstheme="minorHAnsi"/>
              </w:rPr>
            </w:pPr>
            <w:r>
              <w:rPr>
                <w:rFonts w:asciiTheme="minorHAnsi" w:hAnsiTheme="minorHAnsi" w:cstheme="minorHAnsi"/>
              </w:rPr>
              <w:t>Manual handling</w:t>
            </w:r>
          </w:p>
          <w:p w:rsidR="009D3F00" w:rsidRPr="001F7128" w:rsidRDefault="009D3F00" w:rsidP="00582423">
            <w:pPr>
              <w:numPr>
                <w:ilvl w:val="0"/>
                <w:numId w:val="36"/>
              </w:numPr>
              <w:spacing w:after="0"/>
              <w:contextualSpacing/>
              <w:rPr>
                <w:rFonts w:asciiTheme="minorHAnsi" w:hAnsiTheme="minorHAnsi" w:cstheme="minorHAnsi"/>
              </w:rPr>
            </w:pPr>
            <w:r>
              <w:rPr>
                <w:rFonts w:asciiTheme="minorHAnsi" w:hAnsiTheme="minorHAnsi" w:cstheme="minorHAnsi"/>
              </w:rPr>
              <w:t>Display screen equipment</w:t>
            </w:r>
          </w:p>
          <w:p w:rsidR="009646E6" w:rsidRPr="001F7128" w:rsidRDefault="001F7128" w:rsidP="00582423">
            <w:pPr>
              <w:numPr>
                <w:ilvl w:val="0"/>
                <w:numId w:val="36"/>
              </w:numPr>
              <w:spacing w:after="0"/>
              <w:contextualSpacing/>
              <w:rPr>
                <w:rFonts w:asciiTheme="minorHAnsi" w:hAnsiTheme="minorHAnsi" w:cstheme="minorHAnsi"/>
              </w:rPr>
            </w:pPr>
            <w:r>
              <w:rPr>
                <w:rFonts w:asciiTheme="minorHAnsi" w:hAnsiTheme="minorHAnsi" w:cstheme="minorHAnsi"/>
              </w:rPr>
              <w:t>Prevention of slips, trips and falls</w:t>
            </w:r>
            <w:r w:rsidRPr="001F7128">
              <w:rPr>
                <w:rFonts w:asciiTheme="minorHAnsi" w:hAnsiTheme="minorHAnsi" w:cstheme="minorHAnsi"/>
              </w:rPr>
              <w:t xml:space="preserve"> </w:t>
            </w:r>
          </w:p>
          <w:p w:rsidR="009646E6" w:rsidRPr="00E8438D" w:rsidRDefault="001F7128" w:rsidP="00582423">
            <w:pPr>
              <w:numPr>
                <w:ilvl w:val="0"/>
                <w:numId w:val="36"/>
              </w:numPr>
              <w:spacing w:after="0"/>
              <w:contextualSpacing/>
              <w:rPr>
                <w:rFonts w:asciiTheme="minorHAnsi" w:hAnsiTheme="minorHAnsi" w:cstheme="minorHAnsi"/>
              </w:rPr>
            </w:pPr>
            <w:r>
              <w:rPr>
                <w:rFonts w:asciiTheme="minorHAnsi" w:hAnsiTheme="minorHAnsi" w:cstheme="minorHAnsi"/>
              </w:rPr>
              <w:t>General welfare e.g.</w:t>
            </w:r>
            <w:r w:rsidR="009646E6" w:rsidRPr="00E8438D">
              <w:rPr>
                <w:rFonts w:asciiTheme="minorHAnsi" w:hAnsiTheme="minorHAnsi" w:cstheme="minorHAnsi"/>
              </w:rPr>
              <w:t xml:space="preserve"> adequate lighting, noise control</w:t>
            </w:r>
            <w:r w:rsidR="007E206A">
              <w:rPr>
                <w:rFonts w:asciiTheme="minorHAnsi" w:hAnsiTheme="minorHAnsi" w:cstheme="minorHAnsi"/>
              </w:rPr>
              <w:t>, work space</w:t>
            </w:r>
            <w:r w:rsidR="009646E6" w:rsidRPr="00E8438D">
              <w:rPr>
                <w:rFonts w:asciiTheme="minorHAnsi" w:hAnsiTheme="minorHAnsi" w:cstheme="minorHAnsi"/>
              </w:rPr>
              <w:t>.</w:t>
            </w:r>
          </w:p>
          <w:p w:rsidR="009646E6" w:rsidRPr="00582423" w:rsidRDefault="001F7128" w:rsidP="00582423">
            <w:pPr>
              <w:numPr>
                <w:ilvl w:val="0"/>
                <w:numId w:val="36"/>
              </w:numPr>
              <w:spacing w:after="0"/>
              <w:contextualSpacing/>
              <w:rPr>
                <w:rFonts w:asciiTheme="minorHAnsi" w:hAnsiTheme="minorHAnsi" w:cstheme="minorHAnsi"/>
              </w:rPr>
            </w:pPr>
            <w:r>
              <w:t>The personal safety of staff working in medicines storage and handling areas, includin</w:t>
            </w:r>
            <w:r w:rsidR="00582423">
              <w:t>g lone working where applicable</w:t>
            </w:r>
          </w:p>
        </w:tc>
        <w:tc>
          <w:tcPr>
            <w:tcW w:w="1800" w:type="dxa"/>
          </w:tcPr>
          <w:p w:rsidR="009646E6" w:rsidRDefault="009646E6" w:rsidP="009C6737">
            <w:pPr>
              <w:pStyle w:val="ListParagraph"/>
              <w:spacing w:after="0"/>
              <w:ind w:left="0"/>
            </w:pPr>
          </w:p>
          <w:p w:rsidR="007E206A" w:rsidRPr="0088482B" w:rsidRDefault="007E206A" w:rsidP="009C6737">
            <w:pPr>
              <w:pStyle w:val="ListParagraph"/>
              <w:spacing w:after="0"/>
              <w:ind w:left="0"/>
            </w:pPr>
            <w:r>
              <w:t>Refer to local Trust H&amp;S policy</w:t>
            </w:r>
          </w:p>
        </w:tc>
        <w:tc>
          <w:tcPr>
            <w:tcW w:w="2362" w:type="dxa"/>
            <w:shd w:val="clear" w:color="auto" w:fill="auto"/>
          </w:tcPr>
          <w:p w:rsidR="009646E6" w:rsidRDefault="009646E6" w:rsidP="009C6737">
            <w:pPr>
              <w:pStyle w:val="ListParagraph"/>
              <w:spacing w:after="0"/>
              <w:ind w:left="0"/>
            </w:pPr>
          </w:p>
          <w:p w:rsidR="009646E6" w:rsidRDefault="009646E6" w:rsidP="009C6737">
            <w:pPr>
              <w:pStyle w:val="ListParagraph"/>
              <w:spacing w:after="0"/>
              <w:ind w:left="0"/>
            </w:pPr>
          </w:p>
          <w:p w:rsidR="009646E6" w:rsidRDefault="009646E6" w:rsidP="009C6737">
            <w:pPr>
              <w:pStyle w:val="ListParagraph"/>
              <w:spacing w:after="0"/>
              <w:ind w:left="0"/>
            </w:pPr>
          </w:p>
          <w:p w:rsidR="009646E6" w:rsidRDefault="009646E6" w:rsidP="009C6737">
            <w:pPr>
              <w:pStyle w:val="ListParagraph"/>
              <w:spacing w:after="0"/>
              <w:ind w:left="0"/>
            </w:pPr>
          </w:p>
          <w:p w:rsidR="009646E6" w:rsidRDefault="009646E6" w:rsidP="009C6737">
            <w:pPr>
              <w:pStyle w:val="ListParagraph"/>
              <w:spacing w:after="0"/>
              <w:ind w:left="0"/>
            </w:pPr>
          </w:p>
          <w:p w:rsidR="009646E6" w:rsidRDefault="009646E6" w:rsidP="009C6737">
            <w:pPr>
              <w:pStyle w:val="ListParagraph"/>
              <w:spacing w:after="0"/>
              <w:ind w:left="0"/>
            </w:pPr>
          </w:p>
        </w:tc>
        <w:tc>
          <w:tcPr>
            <w:tcW w:w="2314" w:type="dxa"/>
            <w:shd w:val="clear" w:color="auto" w:fill="auto"/>
          </w:tcPr>
          <w:p w:rsidR="009646E6" w:rsidRPr="00315E19" w:rsidRDefault="009646E6" w:rsidP="009C6737">
            <w:pPr>
              <w:pStyle w:val="ListParagraph"/>
              <w:spacing w:after="0"/>
              <w:ind w:left="0"/>
              <w:rPr>
                <w:b/>
                <w:i/>
                <w:sz w:val="28"/>
              </w:rPr>
            </w:pPr>
          </w:p>
        </w:tc>
      </w:tr>
      <w:tr w:rsidR="007E206A" w:rsidRPr="00315E19" w:rsidTr="00582423">
        <w:trPr>
          <w:trHeight w:val="599"/>
        </w:trPr>
        <w:tc>
          <w:tcPr>
            <w:tcW w:w="720" w:type="dxa"/>
          </w:tcPr>
          <w:p w:rsidR="007E206A" w:rsidRPr="00315E19" w:rsidRDefault="007E206A" w:rsidP="008100DB">
            <w:pPr>
              <w:spacing w:after="0"/>
              <w:ind w:left="360"/>
              <w:contextualSpacing/>
              <w:rPr>
                <w:rFonts w:asciiTheme="minorHAnsi" w:hAnsiTheme="minorHAnsi" w:cstheme="minorHAnsi"/>
              </w:rPr>
            </w:pPr>
          </w:p>
        </w:tc>
        <w:tc>
          <w:tcPr>
            <w:tcW w:w="8280" w:type="dxa"/>
            <w:shd w:val="clear" w:color="auto" w:fill="auto"/>
          </w:tcPr>
          <w:p w:rsidR="007E206A" w:rsidRPr="00AC2851" w:rsidRDefault="00AC2851" w:rsidP="009D3F00">
            <w:pPr>
              <w:pStyle w:val="ListParagraph"/>
              <w:spacing w:line="240" w:lineRule="auto"/>
              <w:ind w:left="0"/>
              <w:rPr>
                <w:rFonts w:cs="Tahoma"/>
              </w:rPr>
            </w:pPr>
            <w:r>
              <w:rPr>
                <w:rFonts w:cs="Tahoma"/>
                <w:b/>
              </w:rPr>
              <w:t>2.10.7</w:t>
            </w:r>
            <w:r w:rsidR="007E206A">
              <w:rPr>
                <w:rFonts w:cs="Tahoma"/>
              </w:rPr>
              <w:t xml:space="preserve"> </w:t>
            </w:r>
            <w:r w:rsidR="007E206A" w:rsidRPr="00D66F39">
              <w:rPr>
                <w:rFonts w:cs="Tahoma"/>
              </w:rPr>
              <w:t>There are adequate office facilities which allow for the efficient storage and retrieval of current purchasing  documents.</w:t>
            </w:r>
            <w:r w:rsidR="005B563E">
              <w:rPr>
                <w:rFonts w:cs="Tahoma"/>
              </w:rPr>
              <w:t>. This includes electronic and hard copies as applicable. The facilities support t</w:t>
            </w:r>
            <w:r w:rsidR="009D3F00">
              <w:rPr>
                <w:rFonts w:cs="Tahoma"/>
              </w:rPr>
              <w:t>the</w:t>
            </w:r>
            <w:r w:rsidR="005B563E">
              <w:rPr>
                <w:rFonts w:cs="Tahoma"/>
              </w:rPr>
              <w:t xml:space="preserve"> principles of data integrity and information governance.</w:t>
            </w:r>
          </w:p>
        </w:tc>
        <w:tc>
          <w:tcPr>
            <w:tcW w:w="1800" w:type="dxa"/>
          </w:tcPr>
          <w:p w:rsidR="007E206A" w:rsidRDefault="007E206A" w:rsidP="009C6737">
            <w:pPr>
              <w:pStyle w:val="ListParagraph"/>
              <w:spacing w:after="0"/>
              <w:ind w:left="0"/>
            </w:pPr>
          </w:p>
        </w:tc>
        <w:tc>
          <w:tcPr>
            <w:tcW w:w="2362" w:type="dxa"/>
            <w:shd w:val="clear" w:color="auto" w:fill="auto"/>
          </w:tcPr>
          <w:p w:rsidR="007E206A" w:rsidRDefault="007E206A" w:rsidP="009C6737">
            <w:pPr>
              <w:pStyle w:val="ListParagraph"/>
              <w:spacing w:after="0"/>
              <w:ind w:left="0"/>
            </w:pPr>
          </w:p>
        </w:tc>
        <w:tc>
          <w:tcPr>
            <w:tcW w:w="2314" w:type="dxa"/>
            <w:shd w:val="clear" w:color="auto" w:fill="auto"/>
          </w:tcPr>
          <w:p w:rsidR="007E206A" w:rsidRPr="00315E19" w:rsidRDefault="007E206A" w:rsidP="009C6737">
            <w:pPr>
              <w:pStyle w:val="ListParagraph"/>
              <w:spacing w:after="0"/>
              <w:ind w:left="0"/>
              <w:rPr>
                <w:b/>
                <w:i/>
                <w:sz w:val="28"/>
              </w:rPr>
            </w:pPr>
          </w:p>
        </w:tc>
      </w:tr>
      <w:tr w:rsidR="00582423" w:rsidRPr="00315E19" w:rsidTr="00582423">
        <w:trPr>
          <w:trHeight w:val="421"/>
        </w:trPr>
        <w:tc>
          <w:tcPr>
            <w:tcW w:w="720" w:type="dxa"/>
            <w:vMerge w:val="restart"/>
          </w:tcPr>
          <w:p w:rsidR="00582423" w:rsidRPr="00582423" w:rsidRDefault="00582423" w:rsidP="00582423">
            <w:pPr>
              <w:spacing w:after="0"/>
              <w:contextualSpacing/>
              <w:rPr>
                <w:rFonts w:asciiTheme="minorHAnsi" w:hAnsiTheme="minorHAnsi" w:cstheme="minorHAnsi"/>
                <w:b/>
              </w:rPr>
            </w:pPr>
            <w:r w:rsidRPr="00582423">
              <w:rPr>
                <w:rFonts w:asciiTheme="minorHAnsi" w:hAnsiTheme="minorHAnsi" w:cstheme="minorHAnsi"/>
                <w:b/>
              </w:rPr>
              <w:t>2.11</w:t>
            </w:r>
          </w:p>
        </w:tc>
        <w:tc>
          <w:tcPr>
            <w:tcW w:w="8280" w:type="dxa"/>
            <w:shd w:val="clear" w:color="auto" w:fill="E1F2CE"/>
          </w:tcPr>
          <w:p w:rsidR="00582423" w:rsidRDefault="00582423" w:rsidP="001F7128">
            <w:pPr>
              <w:spacing w:after="0"/>
              <w:contextualSpacing/>
              <w:rPr>
                <w:b/>
              </w:rPr>
            </w:pPr>
            <w:r>
              <w:rPr>
                <w:b/>
              </w:rPr>
              <w:t>Equipment</w:t>
            </w:r>
          </w:p>
        </w:tc>
        <w:tc>
          <w:tcPr>
            <w:tcW w:w="1800" w:type="dxa"/>
            <w:shd w:val="clear" w:color="auto" w:fill="E1F2CE"/>
          </w:tcPr>
          <w:p w:rsidR="00582423" w:rsidRPr="0088482B" w:rsidRDefault="00582423" w:rsidP="009C6737">
            <w:pPr>
              <w:pStyle w:val="ListParagraph"/>
              <w:spacing w:after="0"/>
              <w:ind w:left="0"/>
            </w:pPr>
          </w:p>
        </w:tc>
        <w:tc>
          <w:tcPr>
            <w:tcW w:w="2362" w:type="dxa"/>
            <w:shd w:val="clear" w:color="auto" w:fill="E1F2CE"/>
          </w:tcPr>
          <w:p w:rsidR="00582423" w:rsidRDefault="00582423" w:rsidP="009C6737">
            <w:pPr>
              <w:pStyle w:val="ListParagraph"/>
              <w:spacing w:after="0"/>
              <w:ind w:left="0"/>
            </w:pPr>
          </w:p>
        </w:tc>
        <w:tc>
          <w:tcPr>
            <w:tcW w:w="2314" w:type="dxa"/>
            <w:shd w:val="clear" w:color="auto" w:fill="E1F2CE"/>
          </w:tcPr>
          <w:p w:rsidR="00582423" w:rsidRPr="00AC2851" w:rsidRDefault="00582423" w:rsidP="009C6737">
            <w:pPr>
              <w:pStyle w:val="ListParagraph"/>
              <w:spacing w:after="0"/>
              <w:ind w:left="0"/>
            </w:pPr>
          </w:p>
        </w:tc>
      </w:tr>
      <w:tr w:rsidR="00582423" w:rsidRPr="00315E19" w:rsidTr="00582423">
        <w:trPr>
          <w:trHeight w:val="368"/>
        </w:trPr>
        <w:tc>
          <w:tcPr>
            <w:tcW w:w="720" w:type="dxa"/>
            <w:vMerge/>
          </w:tcPr>
          <w:p w:rsidR="00582423" w:rsidRPr="00315E19" w:rsidRDefault="00582423" w:rsidP="008100DB">
            <w:pPr>
              <w:spacing w:after="0"/>
              <w:ind w:left="360"/>
              <w:contextualSpacing/>
              <w:rPr>
                <w:rFonts w:asciiTheme="minorHAnsi" w:hAnsiTheme="minorHAnsi" w:cstheme="minorHAnsi"/>
              </w:rPr>
            </w:pPr>
          </w:p>
        </w:tc>
        <w:tc>
          <w:tcPr>
            <w:tcW w:w="8280" w:type="dxa"/>
            <w:shd w:val="clear" w:color="auto" w:fill="auto"/>
          </w:tcPr>
          <w:p w:rsidR="00582423" w:rsidRDefault="00582423" w:rsidP="00582423">
            <w:pPr>
              <w:pStyle w:val="ListParagraph"/>
              <w:spacing w:line="240" w:lineRule="auto"/>
              <w:ind w:left="0"/>
              <w:rPr>
                <w:rFonts w:cs="Tahoma"/>
              </w:rPr>
            </w:pPr>
            <w:r w:rsidRPr="00582423">
              <w:rPr>
                <w:rFonts w:cs="Tahoma"/>
                <w:b/>
              </w:rPr>
              <w:t>2.11.1</w:t>
            </w:r>
            <w:r>
              <w:rPr>
                <w:rFonts w:cs="Tahoma"/>
              </w:rPr>
              <w:t xml:space="preserve"> </w:t>
            </w:r>
            <w:r w:rsidRPr="00D66F39">
              <w:rPr>
                <w:rFonts w:cs="Tahoma"/>
              </w:rPr>
              <w:t>There is an inventory list or asset register for key equipment.</w:t>
            </w:r>
          </w:p>
          <w:p w:rsidR="00582423" w:rsidRDefault="00582423" w:rsidP="00582423">
            <w:pPr>
              <w:pStyle w:val="ListParagraph"/>
              <w:spacing w:line="240" w:lineRule="auto"/>
              <w:rPr>
                <w:b/>
              </w:rPr>
            </w:pPr>
          </w:p>
        </w:tc>
        <w:tc>
          <w:tcPr>
            <w:tcW w:w="1800" w:type="dxa"/>
          </w:tcPr>
          <w:p w:rsidR="00582423" w:rsidRPr="0088482B" w:rsidRDefault="00582423" w:rsidP="009C6737">
            <w:pPr>
              <w:pStyle w:val="ListParagraph"/>
              <w:spacing w:after="0"/>
              <w:ind w:left="0"/>
            </w:pPr>
          </w:p>
        </w:tc>
        <w:tc>
          <w:tcPr>
            <w:tcW w:w="2362" w:type="dxa"/>
            <w:shd w:val="clear" w:color="auto" w:fill="auto"/>
          </w:tcPr>
          <w:p w:rsidR="00582423" w:rsidRDefault="00582423" w:rsidP="009C6737">
            <w:pPr>
              <w:pStyle w:val="ListParagraph"/>
              <w:spacing w:after="0"/>
              <w:ind w:left="0"/>
            </w:pPr>
          </w:p>
        </w:tc>
        <w:tc>
          <w:tcPr>
            <w:tcW w:w="2314" w:type="dxa"/>
            <w:shd w:val="clear" w:color="auto" w:fill="auto"/>
          </w:tcPr>
          <w:p w:rsidR="00582423" w:rsidRPr="00315E19" w:rsidRDefault="00582423" w:rsidP="009C6737">
            <w:pPr>
              <w:pStyle w:val="ListParagraph"/>
              <w:spacing w:after="0"/>
              <w:ind w:left="0"/>
              <w:rPr>
                <w:b/>
                <w:i/>
                <w:sz w:val="28"/>
              </w:rPr>
            </w:pPr>
          </w:p>
        </w:tc>
      </w:tr>
      <w:tr w:rsidR="00582423" w:rsidRPr="00315E19" w:rsidTr="00582423">
        <w:trPr>
          <w:trHeight w:val="529"/>
        </w:trPr>
        <w:tc>
          <w:tcPr>
            <w:tcW w:w="720" w:type="dxa"/>
            <w:vMerge/>
          </w:tcPr>
          <w:p w:rsidR="00582423" w:rsidRPr="00315E19" w:rsidRDefault="00582423" w:rsidP="008100DB">
            <w:pPr>
              <w:spacing w:after="0"/>
              <w:ind w:left="360"/>
              <w:contextualSpacing/>
              <w:rPr>
                <w:rFonts w:asciiTheme="minorHAnsi" w:hAnsiTheme="minorHAnsi" w:cstheme="minorHAnsi"/>
              </w:rPr>
            </w:pPr>
          </w:p>
        </w:tc>
        <w:tc>
          <w:tcPr>
            <w:tcW w:w="8280" w:type="dxa"/>
            <w:shd w:val="clear" w:color="auto" w:fill="auto"/>
          </w:tcPr>
          <w:p w:rsidR="00582423" w:rsidRPr="00D66F39" w:rsidRDefault="00582423" w:rsidP="00582423">
            <w:pPr>
              <w:pStyle w:val="ListParagraph"/>
              <w:spacing w:line="240" w:lineRule="auto"/>
              <w:ind w:left="0"/>
              <w:rPr>
                <w:rFonts w:cs="Tahoma"/>
              </w:rPr>
            </w:pPr>
            <w:r w:rsidRPr="00582423">
              <w:rPr>
                <w:rFonts w:cs="Tahoma"/>
                <w:b/>
              </w:rPr>
              <w:t>2.11.2</w:t>
            </w:r>
            <w:r>
              <w:rPr>
                <w:rFonts w:cs="Tahoma"/>
              </w:rPr>
              <w:t xml:space="preserve"> </w:t>
            </w:r>
            <w:r w:rsidRPr="00D66F39">
              <w:rPr>
                <w:rFonts w:cs="Tahoma"/>
              </w:rPr>
              <w:t>There is a documented maintenance programme for specified equipment.</w:t>
            </w:r>
            <w:r w:rsidRPr="00D66F39">
              <w:t xml:space="preserve"> </w:t>
            </w:r>
            <w:r>
              <w:t xml:space="preserve"> </w:t>
            </w:r>
          </w:p>
        </w:tc>
        <w:tc>
          <w:tcPr>
            <w:tcW w:w="1800" w:type="dxa"/>
          </w:tcPr>
          <w:p w:rsidR="00582423" w:rsidRPr="0088482B" w:rsidRDefault="00582423" w:rsidP="009C6737">
            <w:pPr>
              <w:pStyle w:val="ListParagraph"/>
              <w:spacing w:after="0"/>
              <w:ind w:left="0"/>
            </w:pPr>
          </w:p>
        </w:tc>
        <w:tc>
          <w:tcPr>
            <w:tcW w:w="2362" w:type="dxa"/>
            <w:shd w:val="clear" w:color="auto" w:fill="auto"/>
          </w:tcPr>
          <w:p w:rsidR="00582423" w:rsidRDefault="00582423" w:rsidP="009C6737">
            <w:pPr>
              <w:pStyle w:val="ListParagraph"/>
              <w:spacing w:after="0"/>
              <w:ind w:left="0"/>
            </w:pPr>
          </w:p>
        </w:tc>
        <w:tc>
          <w:tcPr>
            <w:tcW w:w="2314" w:type="dxa"/>
            <w:shd w:val="clear" w:color="auto" w:fill="auto"/>
          </w:tcPr>
          <w:p w:rsidR="00582423" w:rsidRPr="00315E19" w:rsidRDefault="00582423" w:rsidP="009C6737">
            <w:pPr>
              <w:pStyle w:val="ListParagraph"/>
              <w:spacing w:after="0"/>
              <w:ind w:left="0"/>
              <w:rPr>
                <w:b/>
                <w:i/>
                <w:sz w:val="28"/>
              </w:rPr>
            </w:pPr>
          </w:p>
        </w:tc>
      </w:tr>
      <w:tr w:rsidR="00582423" w:rsidRPr="00315E19" w:rsidTr="00582423">
        <w:trPr>
          <w:trHeight w:val="307"/>
        </w:trPr>
        <w:tc>
          <w:tcPr>
            <w:tcW w:w="720" w:type="dxa"/>
            <w:vMerge/>
          </w:tcPr>
          <w:p w:rsidR="00582423" w:rsidRPr="00315E19" w:rsidRDefault="00582423" w:rsidP="008100DB">
            <w:pPr>
              <w:spacing w:after="0"/>
              <w:ind w:left="360"/>
              <w:contextualSpacing/>
              <w:rPr>
                <w:rFonts w:asciiTheme="minorHAnsi" w:hAnsiTheme="minorHAnsi" w:cstheme="minorHAnsi"/>
              </w:rPr>
            </w:pPr>
          </w:p>
        </w:tc>
        <w:tc>
          <w:tcPr>
            <w:tcW w:w="8280" w:type="dxa"/>
            <w:shd w:val="clear" w:color="auto" w:fill="auto"/>
          </w:tcPr>
          <w:p w:rsidR="00582423" w:rsidRPr="00D66F39" w:rsidRDefault="00582423" w:rsidP="00582423">
            <w:pPr>
              <w:pStyle w:val="ListParagraph"/>
              <w:spacing w:line="240" w:lineRule="auto"/>
              <w:ind w:left="0"/>
              <w:rPr>
                <w:rFonts w:cs="Tahoma"/>
              </w:rPr>
            </w:pPr>
            <w:r w:rsidRPr="00582423">
              <w:rPr>
                <w:rFonts w:cs="Tahoma"/>
                <w:b/>
              </w:rPr>
              <w:t>2.11.3</w:t>
            </w:r>
            <w:r>
              <w:rPr>
                <w:rFonts w:cs="Tahoma"/>
              </w:rPr>
              <w:t xml:space="preserve"> </w:t>
            </w:r>
            <w:r w:rsidRPr="00D66F39">
              <w:rPr>
                <w:rFonts w:cs="Tahoma"/>
              </w:rPr>
              <w:t>There is a programme for the replacement of equipment</w:t>
            </w:r>
          </w:p>
        </w:tc>
        <w:tc>
          <w:tcPr>
            <w:tcW w:w="1800" w:type="dxa"/>
          </w:tcPr>
          <w:p w:rsidR="00582423" w:rsidRPr="0088482B" w:rsidRDefault="00582423" w:rsidP="009C6737">
            <w:pPr>
              <w:pStyle w:val="ListParagraph"/>
              <w:spacing w:after="0"/>
              <w:ind w:left="0"/>
            </w:pPr>
          </w:p>
        </w:tc>
        <w:tc>
          <w:tcPr>
            <w:tcW w:w="2362" w:type="dxa"/>
            <w:shd w:val="clear" w:color="auto" w:fill="auto"/>
          </w:tcPr>
          <w:p w:rsidR="00582423" w:rsidRDefault="00582423" w:rsidP="009C6737">
            <w:pPr>
              <w:pStyle w:val="ListParagraph"/>
              <w:spacing w:after="0"/>
              <w:ind w:left="0"/>
            </w:pPr>
          </w:p>
        </w:tc>
        <w:tc>
          <w:tcPr>
            <w:tcW w:w="2314" w:type="dxa"/>
            <w:shd w:val="clear" w:color="auto" w:fill="auto"/>
          </w:tcPr>
          <w:p w:rsidR="00582423" w:rsidRPr="00315E19" w:rsidRDefault="00582423" w:rsidP="009C6737">
            <w:pPr>
              <w:pStyle w:val="ListParagraph"/>
              <w:spacing w:after="0"/>
              <w:ind w:left="0"/>
              <w:rPr>
                <w:b/>
                <w:i/>
                <w:sz w:val="28"/>
              </w:rPr>
            </w:pPr>
          </w:p>
        </w:tc>
      </w:tr>
      <w:tr w:rsidR="00582423" w:rsidRPr="00315E19" w:rsidTr="00582423">
        <w:trPr>
          <w:trHeight w:val="671"/>
        </w:trPr>
        <w:tc>
          <w:tcPr>
            <w:tcW w:w="720" w:type="dxa"/>
            <w:vMerge/>
          </w:tcPr>
          <w:p w:rsidR="00582423" w:rsidRPr="00315E19" w:rsidRDefault="00582423" w:rsidP="008100DB">
            <w:pPr>
              <w:spacing w:after="0"/>
              <w:ind w:left="360"/>
              <w:contextualSpacing/>
              <w:rPr>
                <w:rFonts w:asciiTheme="minorHAnsi" w:hAnsiTheme="minorHAnsi" w:cstheme="minorHAnsi"/>
              </w:rPr>
            </w:pPr>
          </w:p>
        </w:tc>
        <w:tc>
          <w:tcPr>
            <w:tcW w:w="8280" w:type="dxa"/>
            <w:shd w:val="clear" w:color="auto" w:fill="auto"/>
          </w:tcPr>
          <w:p w:rsidR="00582423" w:rsidRPr="00D66F39" w:rsidRDefault="00582423" w:rsidP="00582423">
            <w:pPr>
              <w:pStyle w:val="ListParagraph"/>
              <w:spacing w:line="240" w:lineRule="auto"/>
              <w:ind w:left="0"/>
              <w:rPr>
                <w:rFonts w:cs="Tahoma"/>
              </w:rPr>
            </w:pPr>
            <w:r w:rsidRPr="00582423">
              <w:rPr>
                <w:rFonts w:cs="Tahoma"/>
                <w:b/>
              </w:rPr>
              <w:t>2.11.4</w:t>
            </w:r>
            <w:r>
              <w:rPr>
                <w:rFonts w:cs="Tahoma"/>
              </w:rPr>
              <w:t xml:space="preserve"> </w:t>
            </w:r>
            <w:r w:rsidRPr="00D66F39">
              <w:rPr>
                <w:rFonts w:cs="Tahoma"/>
              </w:rPr>
              <w:t xml:space="preserve">There is a </w:t>
            </w:r>
            <w:r w:rsidR="005B563E">
              <w:rPr>
                <w:rFonts w:cs="Tahoma"/>
              </w:rPr>
              <w:t xml:space="preserve">system of review that incorporates the introduction of new technologies. </w:t>
            </w:r>
          </w:p>
        </w:tc>
        <w:tc>
          <w:tcPr>
            <w:tcW w:w="1800" w:type="dxa"/>
          </w:tcPr>
          <w:p w:rsidR="00582423" w:rsidRPr="0088482B" w:rsidRDefault="00582423" w:rsidP="009C6737">
            <w:pPr>
              <w:pStyle w:val="ListParagraph"/>
              <w:spacing w:after="0"/>
              <w:ind w:left="0"/>
            </w:pPr>
          </w:p>
        </w:tc>
        <w:tc>
          <w:tcPr>
            <w:tcW w:w="2362" w:type="dxa"/>
            <w:shd w:val="clear" w:color="auto" w:fill="auto"/>
          </w:tcPr>
          <w:p w:rsidR="00582423" w:rsidRDefault="00582423" w:rsidP="009C6737">
            <w:pPr>
              <w:pStyle w:val="ListParagraph"/>
              <w:spacing w:after="0"/>
              <w:ind w:left="0"/>
            </w:pPr>
          </w:p>
        </w:tc>
        <w:tc>
          <w:tcPr>
            <w:tcW w:w="2314" w:type="dxa"/>
            <w:shd w:val="clear" w:color="auto" w:fill="auto"/>
          </w:tcPr>
          <w:p w:rsidR="00582423" w:rsidRPr="00315E19" w:rsidRDefault="00582423" w:rsidP="009C6737">
            <w:pPr>
              <w:pStyle w:val="ListParagraph"/>
              <w:spacing w:after="0"/>
              <w:ind w:left="0"/>
              <w:rPr>
                <w:b/>
                <w:i/>
                <w:sz w:val="28"/>
              </w:rPr>
            </w:pPr>
          </w:p>
        </w:tc>
      </w:tr>
    </w:tbl>
    <w:p w:rsidR="009C6737" w:rsidRDefault="004D508E">
      <w:pPr>
        <w:spacing w:after="0" w:line="240" w:lineRule="auto"/>
      </w:pPr>
      <w:r>
        <w:br w:type="page"/>
      </w:r>
    </w:p>
    <w:p w:rsidR="00CF1074" w:rsidRDefault="00CF1074" w:rsidP="00AC08A6"/>
    <w:tbl>
      <w:tblPr>
        <w:tblW w:w="155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8280"/>
        <w:gridCol w:w="1800"/>
        <w:gridCol w:w="2340"/>
        <w:gridCol w:w="2366"/>
      </w:tblGrid>
      <w:tr w:rsidR="00A77419" w:rsidRPr="005C2620" w:rsidTr="00582423">
        <w:trPr>
          <w:tblHeader/>
        </w:trPr>
        <w:tc>
          <w:tcPr>
            <w:tcW w:w="720" w:type="dxa"/>
            <w:shd w:val="clear" w:color="auto" w:fill="B2A1C7"/>
          </w:tcPr>
          <w:p w:rsidR="00A77419" w:rsidRPr="0034450E" w:rsidRDefault="00A77419" w:rsidP="00B75416">
            <w:pPr>
              <w:spacing w:after="0"/>
              <w:jc w:val="center"/>
              <w:rPr>
                <w:b/>
              </w:rPr>
            </w:pPr>
          </w:p>
        </w:tc>
        <w:tc>
          <w:tcPr>
            <w:tcW w:w="14786" w:type="dxa"/>
            <w:gridSpan w:val="4"/>
            <w:shd w:val="clear" w:color="auto" w:fill="B2A1C7"/>
          </w:tcPr>
          <w:p w:rsidR="00A77419" w:rsidRPr="00B75416" w:rsidRDefault="00A77419" w:rsidP="00B75416">
            <w:pPr>
              <w:spacing w:after="0"/>
              <w:jc w:val="center"/>
              <w:rPr>
                <w:b/>
              </w:rPr>
            </w:pPr>
            <w:r w:rsidRPr="0034450E">
              <w:rPr>
                <w:b/>
              </w:rPr>
              <w:t>Domain 3 – Delivering the service</w:t>
            </w:r>
          </w:p>
        </w:tc>
      </w:tr>
      <w:tr w:rsidR="00DC4778" w:rsidRPr="00315E19" w:rsidTr="00582423">
        <w:trPr>
          <w:trHeight w:val="398"/>
          <w:tblHeader/>
        </w:trPr>
        <w:tc>
          <w:tcPr>
            <w:tcW w:w="720" w:type="dxa"/>
            <w:shd w:val="clear" w:color="auto" w:fill="CCC0D9" w:themeFill="accent4" w:themeFillTint="66"/>
          </w:tcPr>
          <w:p w:rsidR="00DC4778" w:rsidRPr="00315E19" w:rsidRDefault="00DC4778" w:rsidP="009C6737">
            <w:pPr>
              <w:pStyle w:val="ListParagraph"/>
              <w:spacing w:after="0"/>
              <w:ind w:left="0"/>
              <w:rPr>
                <w:b/>
                <w:i/>
                <w:sz w:val="28"/>
              </w:rPr>
            </w:pPr>
          </w:p>
        </w:tc>
        <w:tc>
          <w:tcPr>
            <w:tcW w:w="8280" w:type="dxa"/>
            <w:shd w:val="clear" w:color="auto" w:fill="CCC0D9" w:themeFill="accent4" w:themeFillTint="66"/>
          </w:tcPr>
          <w:p w:rsidR="00DC4778" w:rsidRPr="00315E19" w:rsidRDefault="00DC4778" w:rsidP="00E047E1">
            <w:pPr>
              <w:pStyle w:val="ListParagraph"/>
              <w:spacing w:after="0"/>
              <w:ind w:left="0"/>
              <w:rPr>
                <w:b/>
                <w:i/>
              </w:rPr>
            </w:pPr>
            <w:r>
              <w:rPr>
                <w:b/>
                <w:i/>
              </w:rPr>
              <w:t>Audit point</w:t>
            </w:r>
          </w:p>
        </w:tc>
        <w:tc>
          <w:tcPr>
            <w:tcW w:w="1800" w:type="dxa"/>
            <w:shd w:val="clear" w:color="auto" w:fill="CCC0D9" w:themeFill="accent4" w:themeFillTint="66"/>
          </w:tcPr>
          <w:p w:rsidR="00DC4778" w:rsidRPr="00C054BD" w:rsidRDefault="00DC4778" w:rsidP="00E047E1">
            <w:pPr>
              <w:pStyle w:val="ListParagraph"/>
              <w:spacing w:after="0"/>
              <w:ind w:left="0"/>
              <w:rPr>
                <w:b/>
                <w:i/>
              </w:rPr>
            </w:pPr>
            <w:r w:rsidRPr="00C054BD">
              <w:rPr>
                <w:b/>
                <w:i/>
              </w:rPr>
              <w:t>Primary reference</w:t>
            </w:r>
          </w:p>
        </w:tc>
        <w:tc>
          <w:tcPr>
            <w:tcW w:w="2340" w:type="dxa"/>
            <w:shd w:val="clear" w:color="auto" w:fill="CCC0D9" w:themeFill="accent4" w:themeFillTint="66"/>
          </w:tcPr>
          <w:p w:rsidR="00DC4778" w:rsidRPr="00C054BD" w:rsidRDefault="00DC4778" w:rsidP="00E047E1">
            <w:pPr>
              <w:pStyle w:val="ListParagraph"/>
              <w:spacing w:after="0"/>
              <w:ind w:left="0"/>
              <w:rPr>
                <w:b/>
                <w:i/>
              </w:rPr>
            </w:pPr>
            <w:r>
              <w:rPr>
                <w:b/>
                <w:i/>
              </w:rPr>
              <w:t>Audit finding</w:t>
            </w:r>
          </w:p>
        </w:tc>
        <w:tc>
          <w:tcPr>
            <w:tcW w:w="2366" w:type="dxa"/>
            <w:shd w:val="clear" w:color="auto" w:fill="CCC0D9" w:themeFill="accent4" w:themeFillTint="66"/>
          </w:tcPr>
          <w:p w:rsidR="00DC4778" w:rsidRPr="00C054BD" w:rsidRDefault="00DC4778" w:rsidP="00E047E1">
            <w:pPr>
              <w:pStyle w:val="ListParagraph"/>
              <w:spacing w:after="0"/>
              <w:ind w:left="0"/>
              <w:rPr>
                <w:b/>
                <w:i/>
              </w:rPr>
            </w:pPr>
            <w:r w:rsidRPr="00C054BD">
              <w:rPr>
                <w:b/>
                <w:i/>
              </w:rPr>
              <w:t>Best practice examples or links</w:t>
            </w:r>
          </w:p>
        </w:tc>
      </w:tr>
      <w:tr w:rsidR="00A77419" w:rsidRPr="00315E19" w:rsidTr="00B75416">
        <w:trPr>
          <w:trHeight w:val="398"/>
        </w:trPr>
        <w:tc>
          <w:tcPr>
            <w:tcW w:w="720" w:type="dxa"/>
            <w:vMerge w:val="restart"/>
          </w:tcPr>
          <w:p w:rsidR="00A77419" w:rsidRPr="00B46AA0" w:rsidRDefault="00A77419" w:rsidP="00B75416">
            <w:pPr>
              <w:spacing w:after="0"/>
              <w:contextualSpacing/>
              <w:rPr>
                <w:rFonts w:asciiTheme="minorHAnsi" w:hAnsiTheme="minorHAnsi" w:cstheme="minorHAnsi"/>
                <w:b/>
              </w:rPr>
            </w:pPr>
            <w:r w:rsidRPr="00B46AA0">
              <w:rPr>
                <w:rFonts w:asciiTheme="minorHAnsi" w:hAnsiTheme="minorHAnsi" w:cstheme="minorHAnsi"/>
                <w:b/>
              </w:rPr>
              <w:t>3.1</w:t>
            </w:r>
          </w:p>
        </w:tc>
        <w:tc>
          <w:tcPr>
            <w:tcW w:w="8280" w:type="dxa"/>
            <w:shd w:val="clear" w:color="auto" w:fill="E5DFEC" w:themeFill="accent4" w:themeFillTint="33"/>
          </w:tcPr>
          <w:p w:rsidR="00A77419" w:rsidRPr="00B46AA0" w:rsidRDefault="00A77419" w:rsidP="00DC4778">
            <w:pPr>
              <w:spacing w:after="0"/>
              <w:contextualSpacing/>
              <w:rPr>
                <w:rFonts w:asciiTheme="minorHAnsi" w:hAnsiTheme="minorHAnsi" w:cstheme="minorHAnsi"/>
                <w:b/>
              </w:rPr>
            </w:pPr>
            <w:r w:rsidRPr="00B46AA0">
              <w:rPr>
                <w:rFonts w:asciiTheme="minorHAnsi" w:hAnsiTheme="minorHAnsi" w:cstheme="minorHAnsi"/>
                <w:b/>
              </w:rPr>
              <w:t>Leadership</w:t>
            </w:r>
          </w:p>
        </w:tc>
        <w:tc>
          <w:tcPr>
            <w:tcW w:w="1800" w:type="dxa"/>
            <w:shd w:val="clear" w:color="auto" w:fill="E5DFEC" w:themeFill="accent4" w:themeFillTint="33"/>
          </w:tcPr>
          <w:p w:rsidR="00A77419" w:rsidRDefault="00A77419" w:rsidP="009C6737">
            <w:pPr>
              <w:pStyle w:val="ListParagraph"/>
              <w:spacing w:after="0"/>
              <w:ind w:left="0"/>
              <w:rPr>
                <w:b/>
                <w:i/>
                <w:sz w:val="28"/>
              </w:rPr>
            </w:pPr>
          </w:p>
        </w:tc>
        <w:tc>
          <w:tcPr>
            <w:tcW w:w="2340" w:type="dxa"/>
            <w:shd w:val="clear" w:color="auto" w:fill="E5DFEC" w:themeFill="accent4" w:themeFillTint="33"/>
          </w:tcPr>
          <w:p w:rsidR="00A77419" w:rsidRPr="00315E19" w:rsidRDefault="00A77419" w:rsidP="009C6737">
            <w:pPr>
              <w:pStyle w:val="ListParagraph"/>
              <w:spacing w:after="0"/>
              <w:ind w:left="0"/>
              <w:rPr>
                <w:b/>
                <w:i/>
                <w:sz w:val="28"/>
              </w:rPr>
            </w:pPr>
          </w:p>
        </w:tc>
        <w:tc>
          <w:tcPr>
            <w:tcW w:w="2366" w:type="dxa"/>
            <w:shd w:val="clear" w:color="auto" w:fill="E5DFEC" w:themeFill="accent4" w:themeFillTint="33"/>
          </w:tcPr>
          <w:p w:rsidR="00A77419" w:rsidRPr="00315E19" w:rsidRDefault="00A77419" w:rsidP="009C6737">
            <w:pPr>
              <w:pStyle w:val="ListParagraph"/>
              <w:spacing w:after="0"/>
              <w:ind w:left="0"/>
              <w:rPr>
                <w:b/>
                <w:i/>
                <w:sz w:val="28"/>
              </w:rPr>
            </w:pPr>
          </w:p>
        </w:tc>
      </w:tr>
      <w:tr w:rsidR="00A77419" w:rsidRPr="00315E19" w:rsidTr="00A77419">
        <w:trPr>
          <w:trHeight w:val="653"/>
        </w:trPr>
        <w:tc>
          <w:tcPr>
            <w:tcW w:w="720" w:type="dxa"/>
            <w:vMerge/>
          </w:tcPr>
          <w:p w:rsidR="00A77419" w:rsidRPr="00315E19" w:rsidRDefault="00A77419" w:rsidP="00DC4778">
            <w:pPr>
              <w:spacing w:after="0"/>
              <w:ind w:left="360"/>
              <w:contextualSpacing/>
              <w:rPr>
                <w:rFonts w:asciiTheme="minorHAnsi" w:hAnsiTheme="minorHAnsi" w:cstheme="minorHAnsi"/>
              </w:rPr>
            </w:pPr>
          </w:p>
        </w:tc>
        <w:tc>
          <w:tcPr>
            <w:tcW w:w="8280" w:type="dxa"/>
            <w:shd w:val="clear" w:color="auto" w:fill="auto"/>
          </w:tcPr>
          <w:p w:rsidR="00A77419" w:rsidRPr="00A77419" w:rsidRDefault="00A77419" w:rsidP="00A77419">
            <w:pPr>
              <w:spacing w:after="0"/>
              <w:contextualSpacing/>
            </w:pPr>
            <w:r w:rsidRPr="00E3271E">
              <w:rPr>
                <w:rFonts w:asciiTheme="minorHAnsi" w:hAnsiTheme="minorHAnsi" w:cstheme="minorHAnsi"/>
                <w:b/>
              </w:rPr>
              <w:t>3.1.1</w:t>
            </w:r>
            <w:r>
              <w:rPr>
                <w:rFonts w:asciiTheme="minorHAnsi" w:hAnsiTheme="minorHAnsi" w:cstheme="minorHAnsi"/>
              </w:rPr>
              <w:t xml:space="preserve"> </w:t>
            </w:r>
            <w:r w:rsidRPr="00315E19">
              <w:rPr>
                <w:rFonts w:asciiTheme="minorHAnsi" w:hAnsiTheme="minorHAnsi" w:cstheme="minorHAnsi"/>
              </w:rPr>
              <w:t>There is a system to control the introduction of new products</w:t>
            </w:r>
            <w:r>
              <w:rPr>
                <w:rFonts w:asciiTheme="minorHAnsi" w:hAnsiTheme="minorHAnsi" w:cstheme="minorHAnsi"/>
              </w:rPr>
              <w:t>.</w:t>
            </w:r>
            <w:r w:rsidRPr="00315E19">
              <w:rPr>
                <w:rFonts w:asciiTheme="minorHAnsi" w:hAnsiTheme="minorHAnsi" w:cstheme="minorHAnsi"/>
              </w:rPr>
              <w:t xml:space="preserve"> </w:t>
            </w:r>
          </w:p>
        </w:tc>
        <w:tc>
          <w:tcPr>
            <w:tcW w:w="1800" w:type="dxa"/>
            <w:shd w:val="clear" w:color="auto" w:fill="auto"/>
          </w:tcPr>
          <w:p w:rsidR="00A77419" w:rsidRDefault="00A77419" w:rsidP="009C6737">
            <w:pPr>
              <w:pStyle w:val="ListParagraph"/>
              <w:spacing w:after="0"/>
              <w:ind w:left="0"/>
              <w:rPr>
                <w:b/>
                <w:i/>
                <w:sz w:val="28"/>
              </w:rPr>
            </w:pPr>
          </w:p>
        </w:tc>
        <w:tc>
          <w:tcPr>
            <w:tcW w:w="2340" w:type="dxa"/>
          </w:tcPr>
          <w:p w:rsidR="00A77419" w:rsidRPr="00315E19" w:rsidRDefault="00A77419" w:rsidP="009C6737">
            <w:pPr>
              <w:pStyle w:val="ListParagraph"/>
              <w:spacing w:after="0"/>
              <w:ind w:left="0"/>
              <w:rPr>
                <w:b/>
                <w:i/>
                <w:sz w:val="28"/>
              </w:rPr>
            </w:pPr>
          </w:p>
        </w:tc>
        <w:tc>
          <w:tcPr>
            <w:tcW w:w="2366" w:type="dxa"/>
            <w:shd w:val="clear" w:color="auto" w:fill="auto"/>
          </w:tcPr>
          <w:p w:rsidR="00A77419" w:rsidRPr="00315E19" w:rsidRDefault="00A77419" w:rsidP="009C6737">
            <w:pPr>
              <w:pStyle w:val="ListParagraph"/>
              <w:spacing w:after="0"/>
              <w:ind w:left="0"/>
              <w:rPr>
                <w:b/>
                <w:i/>
                <w:sz w:val="28"/>
              </w:rPr>
            </w:pPr>
          </w:p>
        </w:tc>
      </w:tr>
      <w:tr w:rsidR="00A77419" w:rsidRPr="00315E19" w:rsidTr="00A77419">
        <w:trPr>
          <w:trHeight w:val="653"/>
        </w:trPr>
        <w:tc>
          <w:tcPr>
            <w:tcW w:w="720" w:type="dxa"/>
            <w:vMerge/>
          </w:tcPr>
          <w:p w:rsidR="00A77419" w:rsidRPr="00315E19" w:rsidRDefault="00A77419" w:rsidP="00DC4778">
            <w:pPr>
              <w:spacing w:after="0"/>
              <w:ind w:left="360"/>
              <w:contextualSpacing/>
              <w:rPr>
                <w:rFonts w:asciiTheme="minorHAnsi" w:hAnsiTheme="minorHAnsi" w:cstheme="minorHAnsi"/>
              </w:rPr>
            </w:pPr>
          </w:p>
        </w:tc>
        <w:tc>
          <w:tcPr>
            <w:tcW w:w="8280" w:type="dxa"/>
            <w:shd w:val="clear" w:color="auto" w:fill="auto"/>
          </w:tcPr>
          <w:p w:rsidR="00A77419" w:rsidRDefault="00A77419" w:rsidP="00720888">
            <w:pPr>
              <w:spacing w:after="0"/>
              <w:contextualSpacing/>
              <w:rPr>
                <w:rFonts w:asciiTheme="minorHAnsi" w:hAnsiTheme="minorHAnsi" w:cstheme="minorHAnsi"/>
              </w:rPr>
            </w:pPr>
            <w:r w:rsidRPr="00E3271E">
              <w:rPr>
                <w:rFonts w:asciiTheme="minorHAnsi" w:hAnsiTheme="minorHAnsi" w:cstheme="minorHAnsi"/>
                <w:b/>
              </w:rPr>
              <w:t>3.1.2</w:t>
            </w:r>
            <w:r>
              <w:rPr>
                <w:rFonts w:asciiTheme="minorHAnsi" w:hAnsiTheme="minorHAnsi" w:cstheme="minorHAnsi"/>
              </w:rPr>
              <w:t xml:space="preserve"> There is a system in place to </w:t>
            </w:r>
            <w:r w:rsidRPr="00315E19">
              <w:rPr>
                <w:rFonts w:asciiTheme="minorHAnsi" w:hAnsiTheme="minorHAnsi" w:cstheme="minorHAnsi"/>
              </w:rPr>
              <w:t xml:space="preserve">review </w:t>
            </w:r>
            <w:r>
              <w:rPr>
                <w:rFonts w:asciiTheme="minorHAnsi" w:hAnsiTheme="minorHAnsi" w:cstheme="minorHAnsi"/>
              </w:rPr>
              <w:t xml:space="preserve">the </w:t>
            </w:r>
            <w:r w:rsidRPr="00315E19">
              <w:rPr>
                <w:rFonts w:asciiTheme="minorHAnsi" w:hAnsiTheme="minorHAnsi" w:cstheme="minorHAnsi"/>
              </w:rPr>
              <w:t>us</w:t>
            </w:r>
            <w:r w:rsidR="00720888">
              <w:rPr>
                <w:rFonts w:asciiTheme="minorHAnsi" w:hAnsiTheme="minorHAnsi" w:cstheme="minorHAnsi"/>
              </w:rPr>
              <w:t>age of and modify the</w:t>
            </w:r>
            <w:r w:rsidRPr="00315E19">
              <w:rPr>
                <w:rFonts w:asciiTheme="minorHAnsi" w:hAnsiTheme="minorHAnsi" w:cstheme="minorHAnsi"/>
              </w:rPr>
              <w:t xml:space="preserve"> stockholding</w:t>
            </w:r>
            <w:r>
              <w:rPr>
                <w:rFonts w:asciiTheme="minorHAnsi" w:hAnsiTheme="minorHAnsi" w:cstheme="minorHAnsi"/>
              </w:rPr>
              <w:t xml:space="preserve"> of medicines</w:t>
            </w:r>
            <w:r w:rsidR="009D3F00">
              <w:rPr>
                <w:rFonts w:asciiTheme="minorHAnsi" w:hAnsiTheme="minorHAnsi" w:cstheme="minorHAnsi"/>
              </w:rPr>
              <w:t xml:space="preserve"> at</w:t>
            </w:r>
            <w:r>
              <w:rPr>
                <w:rFonts w:asciiTheme="minorHAnsi" w:hAnsiTheme="minorHAnsi" w:cstheme="minorHAnsi"/>
              </w:rPr>
              <w:t xml:space="preserve"> </w:t>
            </w:r>
            <w:r w:rsidRPr="00315E19">
              <w:rPr>
                <w:rFonts w:asciiTheme="minorHAnsi" w:hAnsiTheme="minorHAnsi" w:cstheme="minorHAnsi"/>
              </w:rPr>
              <w:t>suitable interval</w:t>
            </w:r>
            <w:r w:rsidR="00720888">
              <w:rPr>
                <w:rFonts w:asciiTheme="minorHAnsi" w:hAnsiTheme="minorHAnsi" w:cstheme="minorHAnsi"/>
              </w:rPr>
              <w:t>s</w:t>
            </w:r>
            <w:r w:rsidRPr="00315E19">
              <w:rPr>
                <w:rFonts w:asciiTheme="minorHAnsi" w:hAnsiTheme="minorHAnsi" w:cstheme="minorHAnsi"/>
              </w:rPr>
              <w:t>.</w:t>
            </w:r>
          </w:p>
        </w:tc>
        <w:tc>
          <w:tcPr>
            <w:tcW w:w="1800" w:type="dxa"/>
            <w:shd w:val="clear" w:color="auto" w:fill="auto"/>
          </w:tcPr>
          <w:p w:rsidR="00A77419" w:rsidRDefault="00A77419" w:rsidP="009C6737">
            <w:pPr>
              <w:pStyle w:val="ListParagraph"/>
              <w:spacing w:after="0"/>
              <w:ind w:left="0"/>
              <w:rPr>
                <w:b/>
                <w:i/>
                <w:sz w:val="28"/>
              </w:rPr>
            </w:pPr>
          </w:p>
        </w:tc>
        <w:tc>
          <w:tcPr>
            <w:tcW w:w="2340" w:type="dxa"/>
          </w:tcPr>
          <w:p w:rsidR="00A77419" w:rsidRPr="00315E19" w:rsidRDefault="00A77419" w:rsidP="009C6737">
            <w:pPr>
              <w:pStyle w:val="ListParagraph"/>
              <w:spacing w:after="0"/>
              <w:ind w:left="0"/>
              <w:rPr>
                <w:b/>
                <w:i/>
                <w:sz w:val="28"/>
              </w:rPr>
            </w:pPr>
          </w:p>
        </w:tc>
        <w:tc>
          <w:tcPr>
            <w:tcW w:w="2366" w:type="dxa"/>
            <w:shd w:val="clear" w:color="auto" w:fill="auto"/>
          </w:tcPr>
          <w:p w:rsidR="00A77419" w:rsidRPr="00315E19" w:rsidRDefault="00A77419" w:rsidP="009C6737">
            <w:pPr>
              <w:pStyle w:val="ListParagraph"/>
              <w:spacing w:after="0"/>
              <w:ind w:left="0"/>
              <w:rPr>
                <w:b/>
                <w:i/>
                <w:sz w:val="28"/>
              </w:rPr>
            </w:pPr>
          </w:p>
        </w:tc>
      </w:tr>
      <w:tr w:rsidR="00A77419" w:rsidRPr="00315E19" w:rsidTr="00A77419">
        <w:trPr>
          <w:trHeight w:val="584"/>
        </w:trPr>
        <w:tc>
          <w:tcPr>
            <w:tcW w:w="720" w:type="dxa"/>
            <w:vMerge/>
          </w:tcPr>
          <w:p w:rsidR="00A77419" w:rsidRPr="00315E19" w:rsidRDefault="00A77419" w:rsidP="00DC4778">
            <w:pPr>
              <w:spacing w:after="0"/>
              <w:ind w:left="360"/>
              <w:contextualSpacing/>
              <w:rPr>
                <w:rFonts w:asciiTheme="minorHAnsi" w:hAnsiTheme="minorHAnsi" w:cstheme="minorHAnsi"/>
              </w:rPr>
            </w:pPr>
          </w:p>
        </w:tc>
        <w:tc>
          <w:tcPr>
            <w:tcW w:w="8280" w:type="dxa"/>
            <w:shd w:val="clear" w:color="auto" w:fill="auto"/>
          </w:tcPr>
          <w:p w:rsidR="00A77419" w:rsidRPr="00315E19" w:rsidRDefault="00A77419" w:rsidP="00A77419">
            <w:pPr>
              <w:spacing w:after="0"/>
              <w:contextualSpacing/>
              <w:rPr>
                <w:rFonts w:asciiTheme="minorHAnsi" w:hAnsiTheme="minorHAnsi" w:cstheme="minorHAnsi"/>
              </w:rPr>
            </w:pPr>
            <w:r w:rsidRPr="00E3271E">
              <w:rPr>
                <w:rFonts w:asciiTheme="minorHAnsi" w:hAnsiTheme="minorHAnsi" w:cstheme="minorHAnsi"/>
                <w:b/>
              </w:rPr>
              <w:t>3.1.3</w:t>
            </w:r>
            <w:r>
              <w:rPr>
                <w:rFonts w:asciiTheme="minorHAnsi" w:hAnsiTheme="minorHAnsi" w:cstheme="minorHAnsi"/>
              </w:rPr>
              <w:t xml:space="preserve"> The procurement manager</w:t>
            </w:r>
            <w:r w:rsidRPr="00315E19">
              <w:rPr>
                <w:rFonts w:asciiTheme="minorHAnsi" w:hAnsiTheme="minorHAnsi" w:cstheme="minorHAnsi"/>
              </w:rPr>
              <w:t xml:space="preserve"> contributes to the development and implementation of the Formulary </w:t>
            </w:r>
            <w:r>
              <w:rPr>
                <w:rFonts w:asciiTheme="minorHAnsi" w:hAnsiTheme="minorHAnsi" w:cstheme="minorHAnsi"/>
              </w:rPr>
              <w:t>and other medicines control policies</w:t>
            </w:r>
          </w:p>
        </w:tc>
        <w:tc>
          <w:tcPr>
            <w:tcW w:w="1800" w:type="dxa"/>
            <w:shd w:val="clear" w:color="auto" w:fill="auto"/>
          </w:tcPr>
          <w:p w:rsidR="00A77419" w:rsidRDefault="00A77419" w:rsidP="009C6737">
            <w:pPr>
              <w:pStyle w:val="ListParagraph"/>
              <w:spacing w:after="0"/>
              <w:ind w:left="0"/>
              <w:rPr>
                <w:b/>
                <w:i/>
                <w:sz w:val="28"/>
              </w:rPr>
            </w:pPr>
          </w:p>
        </w:tc>
        <w:tc>
          <w:tcPr>
            <w:tcW w:w="2340" w:type="dxa"/>
          </w:tcPr>
          <w:p w:rsidR="00A77419" w:rsidRPr="00315E19" w:rsidRDefault="00A77419" w:rsidP="009C6737">
            <w:pPr>
              <w:pStyle w:val="ListParagraph"/>
              <w:spacing w:after="0"/>
              <w:ind w:left="0"/>
              <w:rPr>
                <w:b/>
                <w:i/>
                <w:sz w:val="28"/>
              </w:rPr>
            </w:pPr>
          </w:p>
        </w:tc>
        <w:tc>
          <w:tcPr>
            <w:tcW w:w="2366" w:type="dxa"/>
            <w:shd w:val="clear" w:color="auto" w:fill="auto"/>
          </w:tcPr>
          <w:p w:rsidR="00A77419" w:rsidRPr="00315E19" w:rsidRDefault="00A77419" w:rsidP="009C6737">
            <w:pPr>
              <w:pStyle w:val="ListParagraph"/>
              <w:spacing w:after="0"/>
              <w:ind w:left="0"/>
              <w:rPr>
                <w:b/>
                <w:i/>
                <w:sz w:val="28"/>
              </w:rPr>
            </w:pPr>
          </w:p>
        </w:tc>
      </w:tr>
      <w:tr w:rsidR="00A77419" w:rsidRPr="00315E19" w:rsidTr="00B75416">
        <w:trPr>
          <w:trHeight w:val="804"/>
        </w:trPr>
        <w:tc>
          <w:tcPr>
            <w:tcW w:w="720" w:type="dxa"/>
            <w:vMerge/>
          </w:tcPr>
          <w:p w:rsidR="00A77419" w:rsidRPr="00315E19" w:rsidRDefault="00A77419" w:rsidP="00DC4778">
            <w:pPr>
              <w:spacing w:after="0"/>
              <w:ind w:left="360"/>
              <w:contextualSpacing/>
              <w:rPr>
                <w:rFonts w:asciiTheme="minorHAnsi" w:hAnsiTheme="minorHAnsi" w:cstheme="minorHAnsi"/>
              </w:rPr>
            </w:pPr>
          </w:p>
        </w:tc>
        <w:tc>
          <w:tcPr>
            <w:tcW w:w="8280" w:type="dxa"/>
            <w:shd w:val="clear" w:color="auto" w:fill="auto"/>
          </w:tcPr>
          <w:p w:rsidR="00A77419" w:rsidRDefault="00A77419" w:rsidP="00A77419">
            <w:pPr>
              <w:pStyle w:val="ListParagraph"/>
              <w:tabs>
                <w:tab w:val="left" w:pos="1193"/>
              </w:tabs>
              <w:ind w:left="0"/>
            </w:pPr>
            <w:r w:rsidRPr="00E3271E">
              <w:rPr>
                <w:b/>
              </w:rPr>
              <w:t>3.1.4</w:t>
            </w:r>
            <w:r>
              <w:t xml:space="preserve"> </w:t>
            </w:r>
            <w:r w:rsidRPr="006721AE">
              <w:t xml:space="preserve">There is a system to ensure the maintenance of in-date stocks of medicines required for </w:t>
            </w:r>
          </w:p>
          <w:p w:rsidR="00A77419" w:rsidRDefault="00A77419" w:rsidP="00206A7B">
            <w:pPr>
              <w:pStyle w:val="ListParagraph"/>
              <w:numPr>
                <w:ilvl w:val="0"/>
                <w:numId w:val="23"/>
              </w:numPr>
              <w:tabs>
                <w:tab w:val="left" w:pos="1193"/>
              </w:tabs>
            </w:pPr>
            <w:r w:rsidRPr="006721AE">
              <w:t>medica</w:t>
            </w:r>
            <w:r>
              <w:t>l emergencies</w:t>
            </w:r>
          </w:p>
          <w:p w:rsidR="00A77419" w:rsidRPr="00315E19" w:rsidRDefault="00A77419" w:rsidP="00206A7B">
            <w:pPr>
              <w:pStyle w:val="ListParagraph"/>
              <w:numPr>
                <w:ilvl w:val="0"/>
                <w:numId w:val="23"/>
              </w:numPr>
              <w:tabs>
                <w:tab w:val="left" w:pos="1193"/>
              </w:tabs>
              <w:rPr>
                <w:rFonts w:asciiTheme="minorHAnsi" w:hAnsiTheme="minorHAnsi" w:cstheme="minorHAnsi"/>
              </w:rPr>
            </w:pPr>
            <w:r>
              <w:t>major incidents</w:t>
            </w:r>
          </w:p>
        </w:tc>
        <w:tc>
          <w:tcPr>
            <w:tcW w:w="1800" w:type="dxa"/>
            <w:shd w:val="clear" w:color="auto" w:fill="auto"/>
          </w:tcPr>
          <w:p w:rsidR="00A77419" w:rsidRDefault="00A77419" w:rsidP="009C6737">
            <w:pPr>
              <w:pStyle w:val="ListParagraph"/>
              <w:spacing w:after="0"/>
              <w:ind w:left="0"/>
              <w:rPr>
                <w:b/>
                <w:i/>
                <w:sz w:val="28"/>
              </w:rPr>
            </w:pPr>
          </w:p>
        </w:tc>
        <w:tc>
          <w:tcPr>
            <w:tcW w:w="2340" w:type="dxa"/>
          </w:tcPr>
          <w:p w:rsidR="00A77419" w:rsidRPr="00315E19" w:rsidRDefault="00A77419" w:rsidP="009C6737">
            <w:pPr>
              <w:pStyle w:val="ListParagraph"/>
              <w:spacing w:after="0"/>
              <w:ind w:left="0"/>
              <w:rPr>
                <w:b/>
                <w:i/>
                <w:sz w:val="28"/>
              </w:rPr>
            </w:pPr>
          </w:p>
        </w:tc>
        <w:tc>
          <w:tcPr>
            <w:tcW w:w="2366" w:type="dxa"/>
            <w:shd w:val="clear" w:color="auto" w:fill="auto"/>
          </w:tcPr>
          <w:p w:rsidR="00A77419" w:rsidRPr="00315E19" w:rsidRDefault="00A77419" w:rsidP="009C6737">
            <w:pPr>
              <w:pStyle w:val="ListParagraph"/>
              <w:spacing w:after="0"/>
              <w:ind w:left="0"/>
              <w:rPr>
                <w:b/>
                <w:i/>
                <w:sz w:val="28"/>
              </w:rPr>
            </w:pPr>
          </w:p>
        </w:tc>
      </w:tr>
      <w:tr w:rsidR="00B46AA0" w:rsidRPr="00315E19" w:rsidTr="00B75416">
        <w:trPr>
          <w:trHeight w:val="398"/>
        </w:trPr>
        <w:tc>
          <w:tcPr>
            <w:tcW w:w="720" w:type="dxa"/>
            <w:vMerge w:val="restart"/>
          </w:tcPr>
          <w:p w:rsidR="00B46AA0" w:rsidRPr="00B46AA0" w:rsidRDefault="00B46AA0" w:rsidP="00B46AA0">
            <w:pPr>
              <w:spacing w:after="0"/>
              <w:contextualSpacing/>
              <w:rPr>
                <w:rFonts w:asciiTheme="minorHAnsi" w:hAnsiTheme="minorHAnsi" w:cstheme="minorHAnsi"/>
                <w:b/>
              </w:rPr>
            </w:pPr>
            <w:r w:rsidRPr="00B46AA0">
              <w:rPr>
                <w:rFonts w:asciiTheme="minorHAnsi" w:hAnsiTheme="minorHAnsi" w:cstheme="minorHAnsi"/>
                <w:b/>
              </w:rPr>
              <w:t>3.2</w:t>
            </w:r>
          </w:p>
        </w:tc>
        <w:tc>
          <w:tcPr>
            <w:tcW w:w="8280" w:type="dxa"/>
            <w:shd w:val="clear" w:color="auto" w:fill="E5DFEC" w:themeFill="accent4" w:themeFillTint="33"/>
          </w:tcPr>
          <w:p w:rsidR="00B46AA0" w:rsidRPr="00B46AA0" w:rsidRDefault="00B46AA0" w:rsidP="00DC4778">
            <w:pPr>
              <w:spacing w:after="0"/>
              <w:contextualSpacing/>
              <w:rPr>
                <w:rFonts w:asciiTheme="minorHAnsi" w:hAnsiTheme="minorHAnsi" w:cstheme="minorHAnsi"/>
                <w:b/>
              </w:rPr>
            </w:pPr>
            <w:r w:rsidRPr="00B46AA0">
              <w:rPr>
                <w:rFonts w:asciiTheme="minorHAnsi" w:hAnsiTheme="minorHAnsi" w:cstheme="minorHAnsi"/>
                <w:b/>
              </w:rPr>
              <w:t>Financial governance</w:t>
            </w:r>
          </w:p>
        </w:tc>
        <w:tc>
          <w:tcPr>
            <w:tcW w:w="1800" w:type="dxa"/>
            <w:shd w:val="clear" w:color="auto" w:fill="E5DFEC" w:themeFill="accent4" w:themeFillTint="33"/>
          </w:tcPr>
          <w:p w:rsidR="00B46AA0" w:rsidRDefault="00B46AA0" w:rsidP="009C6737">
            <w:pPr>
              <w:pStyle w:val="ListParagraph"/>
              <w:spacing w:after="0"/>
              <w:ind w:left="0"/>
              <w:rPr>
                <w:b/>
                <w:i/>
                <w:sz w:val="28"/>
              </w:rPr>
            </w:pPr>
          </w:p>
        </w:tc>
        <w:tc>
          <w:tcPr>
            <w:tcW w:w="2340" w:type="dxa"/>
            <w:shd w:val="clear" w:color="auto" w:fill="E5DFEC" w:themeFill="accent4" w:themeFillTint="33"/>
          </w:tcPr>
          <w:p w:rsidR="00B46AA0" w:rsidRPr="00315E19" w:rsidRDefault="00B46AA0" w:rsidP="009C6737">
            <w:pPr>
              <w:pStyle w:val="ListParagraph"/>
              <w:spacing w:after="0"/>
              <w:ind w:left="0"/>
              <w:rPr>
                <w:b/>
                <w:i/>
                <w:sz w:val="28"/>
              </w:rPr>
            </w:pPr>
          </w:p>
        </w:tc>
        <w:tc>
          <w:tcPr>
            <w:tcW w:w="2366" w:type="dxa"/>
            <w:shd w:val="clear" w:color="auto" w:fill="E5DFEC" w:themeFill="accent4" w:themeFillTint="33"/>
          </w:tcPr>
          <w:p w:rsidR="00B46AA0" w:rsidRPr="00315E19" w:rsidRDefault="00B46AA0" w:rsidP="009C6737">
            <w:pPr>
              <w:pStyle w:val="ListParagraph"/>
              <w:spacing w:after="0"/>
              <w:ind w:left="0"/>
              <w:rPr>
                <w:b/>
                <w:i/>
                <w:sz w:val="28"/>
              </w:rPr>
            </w:pPr>
          </w:p>
        </w:tc>
      </w:tr>
      <w:tr w:rsidR="00B46AA0" w:rsidRPr="00315E19" w:rsidTr="00B46AA0">
        <w:trPr>
          <w:trHeight w:val="429"/>
        </w:trPr>
        <w:tc>
          <w:tcPr>
            <w:tcW w:w="720" w:type="dxa"/>
            <w:vMerge/>
          </w:tcPr>
          <w:p w:rsidR="00B46AA0" w:rsidRPr="00315E19" w:rsidRDefault="00B46AA0" w:rsidP="00DC4778">
            <w:pPr>
              <w:spacing w:after="0"/>
              <w:ind w:left="360"/>
              <w:contextualSpacing/>
              <w:rPr>
                <w:rFonts w:asciiTheme="minorHAnsi" w:hAnsiTheme="minorHAnsi" w:cstheme="minorHAnsi"/>
              </w:rPr>
            </w:pPr>
          </w:p>
        </w:tc>
        <w:tc>
          <w:tcPr>
            <w:tcW w:w="8280" w:type="dxa"/>
            <w:shd w:val="clear" w:color="auto" w:fill="auto"/>
          </w:tcPr>
          <w:p w:rsidR="00B46AA0" w:rsidRDefault="00B46AA0" w:rsidP="00B46AA0">
            <w:pPr>
              <w:pStyle w:val="ListParagraph"/>
              <w:ind w:left="0"/>
              <w:rPr>
                <w:rFonts w:cs="Tahoma"/>
              </w:rPr>
            </w:pPr>
            <w:r w:rsidRPr="00B46AA0">
              <w:rPr>
                <w:rFonts w:cs="Tahoma"/>
                <w:b/>
              </w:rPr>
              <w:t>3.2.1</w:t>
            </w:r>
            <w:r>
              <w:rPr>
                <w:rFonts w:cs="Tahoma"/>
              </w:rPr>
              <w:t xml:space="preserve"> </w:t>
            </w:r>
            <w:r w:rsidRPr="009D1447">
              <w:rPr>
                <w:rFonts w:cs="Tahoma"/>
              </w:rPr>
              <w:t>Pharmacy procurement strictly adheres to Trust Standing Financial Instructions</w:t>
            </w:r>
            <w:r>
              <w:rPr>
                <w:rFonts w:cs="Tahoma"/>
              </w:rPr>
              <w:t>.</w:t>
            </w:r>
            <w:r w:rsidRPr="00BA4B74">
              <w:rPr>
                <w:rFonts w:cs="Tahoma"/>
              </w:rPr>
              <w:t xml:space="preserve"> </w:t>
            </w:r>
          </w:p>
          <w:p w:rsidR="00B46AA0" w:rsidRDefault="00B46AA0" w:rsidP="002051DF">
            <w:pPr>
              <w:spacing w:after="0"/>
              <w:ind w:left="360"/>
              <w:contextualSpacing/>
              <w:rPr>
                <w:rFonts w:asciiTheme="minorHAnsi" w:hAnsiTheme="minorHAnsi" w:cstheme="minorHAnsi"/>
              </w:rPr>
            </w:pPr>
          </w:p>
        </w:tc>
        <w:tc>
          <w:tcPr>
            <w:tcW w:w="1800" w:type="dxa"/>
            <w:shd w:val="clear" w:color="auto" w:fill="auto"/>
          </w:tcPr>
          <w:p w:rsidR="00B46AA0" w:rsidRDefault="00B46AA0" w:rsidP="009C6737">
            <w:pPr>
              <w:pStyle w:val="ListParagraph"/>
              <w:spacing w:after="0"/>
              <w:ind w:left="0"/>
              <w:rPr>
                <w:b/>
                <w:i/>
                <w:sz w:val="28"/>
              </w:rPr>
            </w:pPr>
          </w:p>
        </w:tc>
        <w:tc>
          <w:tcPr>
            <w:tcW w:w="2340" w:type="dxa"/>
          </w:tcPr>
          <w:p w:rsidR="00B46AA0" w:rsidRPr="00315E19" w:rsidRDefault="00B46AA0" w:rsidP="009C6737">
            <w:pPr>
              <w:pStyle w:val="ListParagraph"/>
              <w:spacing w:after="0"/>
              <w:ind w:left="0"/>
              <w:rPr>
                <w:b/>
                <w:i/>
                <w:sz w:val="28"/>
              </w:rPr>
            </w:pPr>
          </w:p>
        </w:tc>
        <w:tc>
          <w:tcPr>
            <w:tcW w:w="2366" w:type="dxa"/>
            <w:shd w:val="clear" w:color="auto" w:fill="auto"/>
          </w:tcPr>
          <w:p w:rsidR="00B46AA0" w:rsidRPr="00315E19" w:rsidRDefault="00B46AA0" w:rsidP="009C6737">
            <w:pPr>
              <w:pStyle w:val="ListParagraph"/>
              <w:spacing w:after="0"/>
              <w:ind w:left="0"/>
              <w:rPr>
                <w:b/>
                <w:i/>
                <w:sz w:val="28"/>
              </w:rPr>
            </w:pPr>
          </w:p>
        </w:tc>
      </w:tr>
      <w:tr w:rsidR="00B46AA0" w:rsidRPr="00315E19" w:rsidTr="00B46AA0">
        <w:trPr>
          <w:trHeight w:val="858"/>
        </w:trPr>
        <w:tc>
          <w:tcPr>
            <w:tcW w:w="720" w:type="dxa"/>
            <w:vMerge/>
          </w:tcPr>
          <w:p w:rsidR="00B46AA0" w:rsidRPr="00315E19" w:rsidRDefault="00B46AA0" w:rsidP="00DC4778">
            <w:pPr>
              <w:spacing w:after="0"/>
              <w:ind w:left="360"/>
              <w:contextualSpacing/>
              <w:rPr>
                <w:rFonts w:asciiTheme="minorHAnsi" w:hAnsiTheme="minorHAnsi" w:cstheme="minorHAnsi"/>
              </w:rPr>
            </w:pPr>
          </w:p>
        </w:tc>
        <w:tc>
          <w:tcPr>
            <w:tcW w:w="8280" w:type="dxa"/>
            <w:shd w:val="clear" w:color="auto" w:fill="auto"/>
          </w:tcPr>
          <w:p w:rsidR="00B46AA0" w:rsidRPr="00B46AA0" w:rsidRDefault="00B46AA0" w:rsidP="00B46AA0">
            <w:pPr>
              <w:pStyle w:val="ListParagraph"/>
              <w:ind w:left="0"/>
              <w:rPr>
                <w:rFonts w:cs="Tahoma"/>
              </w:rPr>
            </w:pPr>
            <w:r>
              <w:rPr>
                <w:rFonts w:cs="Tahoma"/>
                <w:b/>
              </w:rPr>
              <w:t>3.2.2</w:t>
            </w:r>
            <w:r>
              <w:rPr>
                <w:rFonts w:cs="Tahoma"/>
              </w:rPr>
              <w:t xml:space="preserve"> </w:t>
            </w:r>
            <w:r w:rsidRPr="002939F1">
              <w:rPr>
                <w:rFonts w:cs="Tahoma"/>
              </w:rPr>
              <w:t>Items with an annual purchase value greater than Trust SFI or EU thresholds are tendered for unless there is good reason.</w:t>
            </w:r>
          </w:p>
        </w:tc>
        <w:tc>
          <w:tcPr>
            <w:tcW w:w="1800" w:type="dxa"/>
            <w:shd w:val="clear" w:color="auto" w:fill="auto"/>
          </w:tcPr>
          <w:p w:rsidR="00B46AA0" w:rsidRDefault="00B46AA0" w:rsidP="009C6737">
            <w:pPr>
              <w:pStyle w:val="ListParagraph"/>
              <w:spacing w:after="0"/>
              <w:ind w:left="0"/>
              <w:rPr>
                <w:b/>
                <w:i/>
                <w:sz w:val="28"/>
              </w:rPr>
            </w:pPr>
          </w:p>
        </w:tc>
        <w:tc>
          <w:tcPr>
            <w:tcW w:w="2340" w:type="dxa"/>
          </w:tcPr>
          <w:p w:rsidR="00B46AA0" w:rsidRPr="00315E19" w:rsidRDefault="00B46AA0" w:rsidP="009C6737">
            <w:pPr>
              <w:pStyle w:val="ListParagraph"/>
              <w:spacing w:after="0"/>
              <w:ind w:left="0"/>
              <w:rPr>
                <w:b/>
                <w:i/>
                <w:sz w:val="28"/>
              </w:rPr>
            </w:pPr>
          </w:p>
        </w:tc>
        <w:tc>
          <w:tcPr>
            <w:tcW w:w="2366" w:type="dxa"/>
            <w:shd w:val="clear" w:color="auto" w:fill="auto"/>
          </w:tcPr>
          <w:p w:rsidR="00B46AA0" w:rsidRPr="00315E19" w:rsidRDefault="00B46AA0" w:rsidP="009C6737">
            <w:pPr>
              <w:pStyle w:val="ListParagraph"/>
              <w:spacing w:after="0"/>
              <w:ind w:left="0"/>
              <w:rPr>
                <w:b/>
                <w:i/>
                <w:sz w:val="28"/>
              </w:rPr>
            </w:pPr>
          </w:p>
        </w:tc>
      </w:tr>
      <w:tr w:rsidR="00B46AA0" w:rsidRPr="00315E19" w:rsidTr="00B46AA0">
        <w:trPr>
          <w:trHeight w:val="797"/>
        </w:trPr>
        <w:tc>
          <w:tcPr>
            <w:tcW w:w="720" w:type="dxa"/>
            <w:vMerge/>
          </w:tcPr>
          <w:p w:rsidR="00B46AA0" w:rsidRPr="00315E19" w:rsidRDefault="00B46AA0" w:rsidP="00DC4778">
            <w:pPr>
              <w:spacing w:after="0"/>
              <w:ind w:left="360"/>
              <w:contextualSpacing/>
              <w:rPr>
                <w:rFonts w:asciiTheme="minorHAnsi" w:hAnsiTheme="minorHAnsi" w:cstheme="minorHAnsi"/>
              </w:rPr>
            </w:pPr>
          </w:p>
        </w:tc>
        <w:tc>
          <w:tcPr>
            <w:tcW w:w="8280" w:type="dxa"/>
            <w:shd w:val="clear" w:color="auto" w:fill="auto"/>
          </w:tcPr>
          <w:p w:rsidR="00B46AA0" w:rsidRDefault="00B46AA0" w:rsidP="00B46AA0">
            <w:pPr>
              <w:pStyle w:val="ListParagraph"/>
              <w:ind w:left="0"/>
              <w:rPr>
                <w:rFonts w:cs="Tahoma"/>
              </w:rPr>
            </w:pPr>
            <w:r>
              <w:rPr>
                <w:rFonts w:cs="Tahoma"/>
                <w:b/>
              </w:rPr>
              <w:t>3.2.3</w:t>
            </w:r>
            <w:r>
              <w:rPr>
                <w:rFonts w:cs="Tahoma"/>
              </w:rPr>
              <w:t xml:space="preserve"> </w:t>
            </w:r>
            <w:r w:rsidRPr="002939F1">
              <w:rPr>
                <w:rFonts w:cs="Tahoma"/>
              </w:rPr>
              <w:t>There is adequat</w:t>
            </w:r>
            <w:r>
              <w:rPr>
                <w:rFonts w:cs="Tahoma"/>
              </w:rPr>
              <w:t>e segregation of duties so that:</w:t>
            </w:r>
          </w:p>
          <w:p w:rsidR="00B46AA0" w:rsidRPr="00B46AA0" w:rsidRDefault="00B46AA0" w:rsidP="00206A7B">
            <w:pPr>
              <w:pStyle w:val="ListParagraph"/>
              <w:numPr>
                <w:ilvl w:val="0"/>
                <w:numId w:val="23"/>
              </w:numPr>
              <w:tabs>
                <w:tab w:val="left" w:pos="1193"/>
              </w:tabs>
            </w:pPr>
            <w:r w:rsidRPr="00B46AA0">
              <w:t>No</w:t>
            </w:r>
            <w:r>
              <w:t xml:space="preserve"> single</w:t>
            </w:r>
            <w:r w:rsidRPr="00B46AA0">
              <w:t xml:space="preserve"> individual can order, receive and certify an invoice. </w:t>
            </w:r>
          </w:p>
          <w:p w:rsidR="00B46AA0" w:rsidRPr="00B46AA0" w:rsidRDefault="00B46AA0" w:rsidP="00206A7B">
            <w:pPr>
              <w:pStyle w:val="ListParagraph"/>
              <w:numPr>
                <w:ilvl w:val="0"/>
                <w:numId w:val="23"/>
              </w:numPr>
              <w:tabs>
                <w:tab w:val="left" w:pos="1193"/>
              </w:tabs>
              <w:rPr>
                <w:rFonts w:cs="Tahoma"/>
              </w:rPr>
            </w:pPr>
            <w:r w:rsidRPr="00B46AA0">
              <w:t>The person authorizing payment is not involved in the actual payment process.</w:t>
            </w:r>
          </w:p>
        </w:tc>
        <w:tc>
          <w:tcPr>
            <w:tcW w:w="1800" w:type="dxa"/>
            <w:shd w:val="clear" w:color="auto" w:fill="auto"/>
          </w:tcPr>
          <w:p w:rsidR="00B46AA0" w:rsidRDefault="00B46AA0" w:rsidP="009C6737">
            <w:pPr>
              <w:pStyle w:val="ListParagraph"/>
              <w:spacing w:after="0"/>
              <w:ind w:left="0"/>
              <w:rPr>
                <w:b/>
                <w:i/>
                <w:sz w:val="28"/>
              </w:rPr>
            </w:pPr>
          </w:p>
        </w:tc>
        <w:tc>
          <w:tcPr>
            <w:tcW w:w="2340" w:type="dxa"/>
          </w:tcPr>
          <w:p w:rsidR="00B46AA0" w:rsidRPr="00315E19" w:rsidRDefault="00B46AA0" w:rsidP="009C6737">
            <w:pPr>
              <w:pStyle w:val="ListParagraph"/>
              <w:spacing w:after="0"/>
              <w:ind w:left="0"/>
              <w:rPr>
                <w:b/>
                <w:i/>
                <w:sz w:val="28"/>
              </w:rPr>
            </w:pPr>
          </w:p>
        </w:tc>
        <w:tc>
          <w:tcPr>
            <w:tcW w:w="2366" w:type="dxa"/>
            <w:shd w:val="clear" w:color="auto" w:fill="auto"/>
          </w:tcPr>
          <w:p w:rsidR="00B46AA0" w:rsidRPr="00315E19" w:rsidRDefault="00B46AA0" w:rsidP="009C6737">
            <w:pPr>
              <w:pStyle w:val="ListParagraph"/>
              <w:spacing w:after="0"/>
              <w:ind w:left="0"/>
              <w:rPr>
                <w:b/>
                <w:i/>
                <w:sz w:val="28"/>
              </w:rPr>
            </w:pPr>
          </w:p>
        </w:tc>
      </w:tr>
      <w:tr w:rsidR="00B46AA0" w:rsidRPr="00315E19" w:rsidTr="00B46AA0">
        <w:trPr>
          <w:trHeight w:val="357"/>
        </w:trPr>
        <w:tc>
          <w:tcPr>
            <w:tcW w:w="720" w:type="dxa"/>
            <w:vMerge/>
          </w:tcPr>
          <w:p w:rsidR="00B46AA0" w:rsidRPr="00315E19" w:rsidRDefault="00B46AA0" w:rsidP="00DC4778">
            <w:pPr>
              <w:spacing w:after="0"/>
              <w:ind w:left="360"/>
              <w:contextualSpacing/>
              <w:rPr>
                <w:rFonts w:asciiTheme="minorHAnsi" w:hAnsiTheme="minorHAnsi" w:cstheme="minorHAnsi"/>
              </w:rPr>
            </w:pPr>
          </w:p>
        </w:tc>
        <w:tc>
          <w:tcPr>
            <w:tcW w:w="8280" w:type="dxa"/>
            <w:shd w:val="clear" w:color="auto" w:fill="auto"/>
          </w:tcPr>
          <w:p w:rsidR="00B46AA0" w:rsidRDefault="00B46AA0" w:rsidP="00B46AA0">
            <w:pPr>
              <w:pStyle w:val="ListParagraph"/>
              <w:ind w:left="0"/>
              <w:rPr>
                <w:rFonts w:cs="Tahoma"/>
              </w:rPr>
            </w:pPr>
            <w:r>
              <w:rPr>
                <w:rFonts w:cs="Tahoma"/>
                <w:b/>
              </w:rPr>
              <w:t>3.2.4</w:t>
            </w:r>
            <w:r>
              <w:rPr>
                <w:rFonts w:cs="Tahoma"/>
              </w:rPr>
              <w:t xml:space="preserve"> </w:t>
            </w:r>
            <w:r w:rsidRPr="00BA4B74">
              <w:rPr>
                <w:rFonts w:cs="Tahoma"/>
              </w:rPr>
              <w:t>There is an accountable system for processing and recording invoice</w:t>
            </w:r>
            <w:r>
              <w:rPr>
                <w:rFonts w:cs="Tahoma"/>
              </w:rPr>
              <w:t>s</w:t>
            </w:r>
            <w:r w:rsidRPr="00BA4B74">
              <w:rPr>
                <w:rFonts w:cs="Tahoma"/>
              </w:rPr>
              <w:t xml:space="preserve"> and credit notes.</w:t>
            </w:r>
          </w:p>
          <w:p w:rsidR="00B46AA0" w:rsidRPr="00B46AA0" w:rsidRDefault="00B46AA0" w:rsidP="00206A7B">
            <w:pPr>
              <w:pStyle w:val="ListParagraph"/>
              <w:numPr>
                <w:ilvl w:val="0"/>
                <w:numId w:val="23"/>
              </w:numPr>
              <w:tabs>
                <w:tab w:val="left" w:pos="1193"/>
              </w:tabs>
            </w:pPr>
            <w:r w:rsidRPr="00B46AA0">
              <w:t xml:space="preserve">The system for authorising invoices for payment ensures that duplicate payments are avoided.  </w:t>
            </w:r>
          </w:p>
          <w:p w:rsidR="00B46AA0" w:rsidRPr="00B46AA0" w:rsidRDefault="00B46AA0" w:rsidP="00206A7B">
            <w:pPr>
              <w:pStyle w:val="ListParagraph"/>
              <w:numPr>
                <w:ilvl w:val="0"/>
                <w:numId w:val="23"/>
              </w:numPr>
              <w:tabs>
                <w:tab w:val="left" w:pos="1193"/>
              </w:tabs>
            </w:pPr>
            <w:r w:rsidRPr="00B46AA0">
              <w:t xml:space="preserve">Payments are made only for goods and services which have been officially </w:t>
            </w:r>
            <w:r>
              <w:lastRenderedPageBreak/>
              <w:t>ordered and received</w:t>
            </w:r>
          </w:p>
        </w:tc>
        <w:tc>
          <w:tcPr>
            <w:tcW w:w="1800" w:type="dxa"/>
            <w:shd w:val="clear" w:color="auto" w:fill="auto"/>
          </w:tcPr>
          <w:p w:rsidR="00B46AA0" w:rsidRDefault="00B46AA0" w:rsidP="009C6737">
            <w:pPr>
              <w:pStyle w:val="ListParagraph"/>
              <w:spacing w:after="0"/>
              <w:ind w:left="0"/>
              <w:rPr>
                <w:b/>
                <w:i/>
                <w:sz w:val="28"/>
              </w:rPr>
            </w:pPr>
          </w:p>
        </w:tc>
        <w:tc>
          <w:tcPr>
            <w:tcW w:w="2340" w:type="dxa"/>
          </w:tcPr>
          <w:p w:rsidR="00B46AA0" w:rsidRPr="00315E19" w:rsidRDefault="00B46AA0" w:rsidP="009C6737">
            <w:pPr>
              <w:pStyle w:val="ListParagraph"/>
              <w:spacing w:after="0"/>
              <w:ind w:left="0"/>
              <w:rPr>
                <w:b/>
                <w:i/>
                <w:sz w:val="28"/>
              </w:rPr>
            </w:pPr>
          </w:p>
        </w:tc>
        <w:tc>
          <w:tcPr>
            <w:tcW w:w="2366" w:type="dxa"/>
            <w:shd w:val="clear" w:color="auto" w:fill="auto"/>
          </w:tcPr>
          <w:p w:rsidR="00B46AA0" w:rsidRPr="00315E19" w:rsidRDefault="00B46AA0" w:rsidP="009C6737">
            <w:pPr>
              <w:pStyle w:val="ListParagraph"/>
              <w:spacing w:after="0"/>
              <w:ind w:left="0"/>
              <w:rPr>
                <w:b/>
                <w:i/>
                <w:sz w:val="28"/>
              </w:rPr>
            </w:pPr>
          </w:p>
        </w:tc>
      </w:tr>
      <w:tr w:rsidR="00B46AA0" w:rsidRPr="00315E19" w:rsidTr="00B46AA0">
        <w:trPr>
          <w:trHeight w:val="699"/>
        </w:trPr>
        <w:tc>
          <w:tcPr>
            <w:tcW w:w="720" w:type="dxa"/>
            <w:vMerge/>
          </w:tcPr>
          <w:p w:rsidR="00B46AA0" w:rsidRPr="00315E19" w:rsidRDefault="00B46AA0" w:rsidP="00DC4778">
            <w:pPr>
              <w:spacing w:after="0"/>
              <w:ind w:left="360"/>
              <w:contextualSpacing/>
              <w:rPr>
                <w:rFonts w:asciiTheme="minorHAnsi" w:hAnsiTheme="minorHAnsi" w:cstheme="minorHAnsi"/>
              </w:rPr>
            </w:pPr>
          </w:p>
        </w:tc>
        <w:tc>
          <w:tcPr>
            <w:tcW w:w="8280" w:type="dxa"/>
            <w:shd w:val="clear" w:color="auto" w:fill="auto"/>
          </w:tcPr>
          <w:p w:rsidR="00B46AA0" w:rsidRPr="00EB7EA8" w:rsidRDefault="00B46AA0" w:rsidP="00EB7EA8">
            <w:pPr>
              <w:pStyle w:val="ListParagraph"/>
              <w:ind w:left="0"/>
            </w:pPr>
            <w:r w:rsidRPr="00B46AA0">
              <w:rPr>
                <w:rFonts w:cs="Tahoma"/>
                <w:b/>
              </w:rPr>
              <w:t>3.2.5</w:t>
            </w:r>
            <w:r>
              <w:rPr>
                <w:rFonts w:cs="Tahoma"/>
              </w:rPr>
              <w:t xml:space="preserve"> Medicines</w:t>
            </w:r>
            <w:r w:rsidRPr="002939F1">
              <w:rPr>
                <w:rFonts w:cs="Tahoma"/>
              </w:rPr>
              <w:t xml:space="preserve"> usage and expenditure data is </w:t>
            </w:r>
            <w:r>
              <w:rPr>
                <w:rFonts w:cs="Tahoma"/>
              </w:rPr>
              <w:t>made available for medicines</w:t>
            </w:r>
            <w:r w:rsidRPr="002939F1">
              <w:rPr>
                <w:rFonts w:cs="Tahoma"/>
              </w:rPr>
              <w:t xml:space="preserve"> use evaluations.</w:t>
            </w:r>
            <w:r w:rsidRPr="00961BD3">
              <w:t xml:space="preserve"> </w:t>
            </w:r>
          </w:p>
        </w:tc>
        <w:tc>
          <w:tcPr>
            <w:tcW w:w="1800" w:type="dxa"/>
            <w:shd w:val="clear" w:color="auto" w:fill="auto"/>
          </w:tcPr>
          <w:p w:rsidR="00B46AA0" w:rsidRDefault="00B46AA0" w:rsidP="009C6737">
            <w:pPr>
              <w:pStyle w:val="ListParagraph"/>
              <w:spacing w:after="0"/>
              <w:ind w:left="0"/>
              <w:rPr>
                <w:b/>
                <w:i/>
                <w:sz w:val="28"/>
              </w:rPr>
            </w:pPr>
          </w:p>
        </w:tc>
        <w:tc>
          <w:tcPr>
            <w:tcW w:w="2340" w:type="dxa"/>
          </w:tcPr>
          <w:p w:rsidR="00B46AA0" w:rsidRPr="00315E19" w:rsidRDefault="00B46AA0" w:rsidP="009C6737">
            <w:pPr>
              <w:pStyle w:val="ListParagraph"/>
              <w:spacing w:after="0"/>
              <w:ind w:left="0"/>
              <w:rPr>
                <w:b/>
                <w:i/>
                <w:sz w:val="28"/>
              </w:rPr>
            </w:pPr>
          </w:p>
        </w:tc>
        <w:tc>
          <w:tcPr>
            <w:tcW w:w="2366" w:type="dxa"/>
            <w:shd w:val="clear" w:color="auto" w:fill="auto"/>
          </w:tcPr>
          <w:p w:rsidR="00B46AA0" w:rsidRPr="00315E19" w:rsidRDefault="00B46AA0" w:rsidP="009C6737">
            <w:pPr>
              <w:pStyle w:val="ListParagraph"/>
              <w:spacing w:after="0"/>
              <w:ind w:left="0"/>
              <w:rPr>
                <w:b/>
                <w:i/>
                <w:sz w:val="28"/>
              </w:rPr>
            </w:pPr>
          </w:p>
        </w:tc>
      </w:tr>
      <w:tr w:rsidR="00206A7B" w:rsidRPr="00315E19" w:rsidTr="00B46AA0">
        <w:trPr>
          <w:trHeight w:val="480"/>
        </w:trPr>
        <w:tc>
          <w:tcPr>
            <w:tcW w:w="720" w:type="dxa"/>
            <w:vMerge/>
          </w:tcPr>
          <w:p w:rsidR="00206A7B" w:rsidRPr="00315E19" w:rsidRDefault="00206A7B" w:rsidP="00DC4778">
            <w:pPr>
              <w:spacing w:after="0"/>
              <w:ind w:left="360"/>
              <w:contextualSpacing/>
              <w:rPr>
                <w:rFonts w:asciiTheme="minorHAnsi" w:hAnsiTheme="minorHAnsi" w:cstheme="minorHAnsi"/>
              </w:rPr>
            </w:pPr>
          </w:p>
        </w:tc>
        <w:tc>
          <w:tcPr>
            <w:tcW w:w="8280" w:type="dxa"/>
            <w:shd w:val="clear" w:color="auto" w:fill="auto"/>
          </w:tcPr>
          <w:p w:rsidR="00206A7B" w:rsidRPr="00B46AA0" w:rsidRDefault="00206A7B" w:rsidP="00E047E1">
            <w:pPr>
              <w:pStyle w:val="ListParagraph"/>
              <w:ind w:left="0"/>
            </w:pPr>
            <w:r w:rsidRPr="00B46AA0">
              <w:rPr>
                <w:rFonts w:cs="Tahoma"/>
                <w:b/>
              </w:rPr>
              <w:t>3.2.6</w:t>
            </w:r>
            <w:r>
              <w:rPr>
                <w:rFonts w:cs="Tahoma"/>
              </w:rPr>
              <w:t xml:space="preserve"> </w:t>
            </w:r>
            <w:r w:rsidRPr="002939F1">
              <w:rPr>
                <w:rFonts w:cs="Tahoma"/>
              </w:rPr>
              <w:t>There is a system to monitor slow moving/redundant lines</w:t>
            </w:r>
          </w:p>
        </w:tc>
        <w:tc>
          <w:tcPr>
            <w:tcW w:w="1800" w:type="dxa"/>
            <w:shd w:val="clear" w:color="auto" w:fill="auto"/>
          </w:tcPr>
          <w:p w:rsidR="00206A7B" w:rsidRDefault="00206A7B" w:rsidP="009C6737">
            <w:pPr>
              <w:pStyle w:val="ListParagraph"/>
              <w:spacing w:after="0"/>
              <w:ind w:left="0"/>
              <w:rPr>
                <w:b/>
                <w:i/>
                <w:sz w:val="28"/>
              </w:rPr>
            </w:pPr>
          </w:p>
        </w:tc>
        <w:tc>
          <w:tcPr>
            <w:tcW w:w="2340" w:type="dxa"/>
          </w:tcPr>
          <w:p w:rsidR="00206A7B" w:rsidRPr="00315E19" w:rsidRDefault="00206A7B" w:rsidP="009C6737">
            <w:pPr>
              <w:pStyle w:val="ListParagraph"/>
              <w:spacing w:after="0"/>
              <w:ind w:left="0"/>
              <w:rPr>
                <w:b/>
                <w:i/>
                <w:sz w:val="28"/>
              </w:rPr>
            </w:pPr>
          </w:p>
        </w:tc>
        <w:tc>
          <w:tcPr>
            <w:tcW w:w="2366" w:type="dxa"/>
            <w:shd w:val="clear" w:color="auto" w:fill="auto"/>
          </w:tcPr>
          <w:p w:rsidR="00206A7B" w:rsidRPr="00315E19" w:rsidRDefault="00206A7B" w:rsidP="009C6737">
            <w:pPr>
              <w:pStyle w:val="ListParagraph"/>
              <w:spacing w:after="0"/>
              <w:ind w:left="0"/>
              <w:rPr>
                <w:b/>
                <w:i/>
                <w:sz w:val="28"/>
              </w:rPr>
            </w:pPr>
          </w:p>
        </w:tc>
      </w:tr>
      <w:tr w:rsidR="00206A7B" w:rsidRPr="00315E19" w:rsidTr="00B46AA0">
        <w:trPr>
          <w:trHeight w:val="480"/>
        </w:trPr>
        <w:tc>
          <w:tcPr>
            <w:tcW w:w="720" w:type="dxa"/>
            <w:vMerge/>
          </w:tcPr>
          <w:p w:rsidR="00206A7B" w:rsidRPr="00315E19" w:rsidRDefault="00206A7B" w:rsidP="00DC4778">
            <w:pPr>
              <w:spacing w:after="0"/>
              <w:ind w:left="360"/>
              <w:contextualSpacing/>
              <w:rPr>
                <w:rFonts w:asciiTheme="minorHAnsi" w:hAnsiTheme="minorHAnsi" w:cstheme="minorHAnsi"/>
              </w:rPr>
            </w:pPr>
          </w:p>
        </w:tc>
        <w:tc>
          <w:tcPr>
            <w:tcW w:w="8280" w:type="dxa"/>
            <w:shd w:val="clear" w:color="auto" w:fill="auto"/>
          </w:tcPr>
          <w:p w:rsidR="00206A7B" w:rsidRPr="00EB7EA8" w:rsidRDefault="00206A7B" w:rsidP="00E047E1">
            <w:pPr>
              <w:pStyle w:val="ListParagraph"/>
              <w:ind w:left="0"/>
              <w:rPr>
                <w:rFonts w:cs="Tahoma"/>
              </w:rPr>
            </w:pPr>
            <w:r w:rsidRPr="00206A7B">
              <w:rPr>
                <w:rFonts w:cs="Tahoma"/>
                <w:b/>
              </w:rPr>
              <w:t>3.2.7</w:t>
            </w:r>
            <w:r>
              <w:rPr>
                <w:rFonts w:cs="Tahoma"/>
              </w:rPr>
              <w:t xml:space="preserve"> </w:t>
            </w:r>
            <w:r w:rsidRPr="002939F1">
              <w:rPr>
                <w:rFonts w:cs="Tahoma"/>
              </w:rPr>
              <w:t>Pharmacy Procurement Services have access to a suitably qualified person e.g. CIPS qualified.</w:t>
            </w:r>
          </w:p>
        </w:tc>
        <w:tc>
          <w:tcPr>
            <w:tcW w:w="1800" w:type="dxa"/>
            <w:shd w:val="clear" w:color="auto" w:fill="auto"/>
          </w:tcPr>
          <w:p w:rsidR="00206A7B" w:rsidRDefault="00206A7B" w:rsidP="009C6737">
            <w:pPr>
              <w:pStyle w:val="ListParagraph"/>
              <w:spacing w:after="0"/>
              <w:ind w:left="0"/>
              <w:rPr>
                <w:b/>
                <w:i/>
                <w:sz w:val="28"/>
              </w:rPr>
            </w:pPr>
          </w:p>
        </w:tc>
        <w:tc>
          <w:tcPr>
            <w:tcW w:w="2340" w:type="dxa"/>
          </w:tcPr>
          <w:p w:rsidR="00206A7B" w:rsidRPr="00315E19" w:rsidRDefault="00206A7B" w:rsidP="009C6737">
            <w:pPr>
              <w:pStyle w:val="ListParagraph"/>
              <w:spacing w:after="0"/>
              <w:ind w:left="0"/>
              <w:rPr>
                <w:b/>
                <w:i/>
                <w:sz w:val="28"/>
              </w:rPr>
            </w:pPr>
          </w:p>
        </w:tc>
        <w:tc>
          <w:tcPr>
            <w:tcW w:w="2366" w:type="dxa"/>
            <w:shd w:val="clear" w:color="auto" w:fill="auto"/>
          </w:tcPr>
          <w:p w:rsidR="00206A7B" w:rsidRPr="00315E19" w:rsidRDefault="00206A7B" w:rsidP="009C6737">
            <w:pPr>
              <w:pStyle w:val="ListParagraph"/>
              <w:spacing w:after="0"/>
              <w:ind w:left="0"/>
              <w:rPr>
                <w:b/>
                <w:i/>
                <w:sz w:val="28"/>
              </w:rPr>
            </w:pPr>
          </w:p>
        </w:tc>
      </w:tr>
      <w:tr w:rsidR="00206A7B" w:rsidRPr="00315E19" w:rsidTr="00B75416">
        <w:trPr>
          <w:trHeight w:val="398"/>
        </w:trPr>
        <w:tc>
          <w:tcPr>
            <w:tcW w:w="720" w:type="dxa"/>
            <w:vMerge w:val="restart"/>
          </w:tcPr>
          <w:p w:rsidR="00206A7B" w:rsidRPr="009F6EED" w:rsidRDefault="00206A7B" w:rsidP="00B46AA0">
            <w:pPr>
              <w:spacing w:after="0"/>
              <w:contextualSpacing/>
              <w:rPr>
                <w:rFonts w:asciiTheme="minorHAnsi" w:hAnsiTheme="minorHAnsi" w:cstheme="minorHAnsi"/>
                <w:b/>
              </w:rPr>
            </w:pPr>
            <w:r w:rsidRPr="009F6EED">
              <w:rPr>
                <w:rFonts w:asciiTheme="minorHAnsi" w:hAnsiTheme="minorHAnsi" w:cstheme="minorHAnsi"/>
                <w:b/>
              </w:rPr>
              <w:t>3.3.</w:t>
            </w:r>
          </w:p>
        </w:tc>
        <w:tc>
          <w:tcPr>
            <w:tcW w:w="8280" w:type="dxa"/>
            <w:shd w:val="clear" w:color="auto" w:fill="E5DFEC" w:themeFill="accent4" w:themeFillTint="33"/>
          </w:tcPr>
          <w:p w:rsidR="00206A7B" w:rsidRPr="009F6EED" w:rsidRDefault="00206A7B" w:rsidP="00DC4778">
            <w:pPr>
              <w:spacing w:after="0"/>
              <w:contextualSpacing/>
              <w:rPr>
                <w:rFonts w:asciiTheme="minorHAnsi" w:hAnsiTheme="minorHAnsi" w:cstheme="minorHAnsi"/>
                <w:b/>
              </w:rPr>
            </w:pPr>
            <w:r w:rsidRPr="009F6EED">
              <w:rPr>
                <w:rFonts w:asciiTheme="minorHAnsi" w:hAnsiTheme="minorHAnsi" w:cstheme="minorHAnsi"/>
                <w:b/>
              </w:rPr>
              <w:t>IT</w:t>
            </w:r>
          </w:p>
        </w:tc>
        <w:tc>
          <w:tcPr>
            <w:tcW w:w="1800" w:type="dxa"/>
            <w:shd w:val="clear" w:color="auto" w:fill="E5DFEC" w:themeFill="accent4" w:themeFillTint="33"/>
          </w:tcPr>
          <w:p w:rsidR="00206A7B" w:rsidRDefault="00206A7B" w:rsidP="009C6737">
            <w:pPr>
              <w:pStyle w:val="ListParagraph"/>
              <w:spacing w:after="0"/>
              <w:ind w:left="0"/>
              <w:rPr>
                <w:b/>
                <w:i/>
                <w:sz w:val="28"/>
              </w:rPr>
            </w:pPr>
          </w:p>
        </w:tc>
        <w:tc>
          <w:tcPr>
            <w:tcW w:w="2340" w:type="dxa"/>
            <w:shd w:val="clear" w:color="auto" w:fill="E5DFEC" w:themeFill="accent4" w:themeFillTint="33"/>
          </w:tcPr>
          <w:p w:rsidR="00206A7B" w:rsidRPr="00315E19" w:rsidRDefault="00206A7B" w:rsidP="009C6737">
            <w:pPr>
              <w:pStyle w:val="ListParagraph"/>
              <w:spacing w:after="0"/>
              <w:ind w:left="0"/>
              <w:rPr>
                <w:b/>
                <w:i/>
                <w:sz w:val="28"/>
              </w:rPr>
            </w:pPr>
          </w:p>
        </w:tc>
        <w:tc>
          <w:tcPr>
            <w:tcW w:w="2366" w:type="dxa"/>
            <w:shd w:val="clear" w:color="auto" w:fill="E5DFEC" w:themeFill="accent4" w:themeFillTint="33"/>
          </w:tcPr>
          <w:p w:rsidR="00206A7B" w:rsidRPr="00315E19" w:rsidRDefault="00206A7B" w:rsidP="009C6737">
            <w:pPr>
              <w:pStyle w:val="ListParagraph"/>
              <w:spacing w:after="0"/>
              <w:ind w:left="0"/>
              <w:rPr>
                <w:b/>
                <w:i/>
                <w:sz w:val="28"/>
              </w:rPr>
            </w:pPr>
          </w:p>
        </w:tc>
      </w:tr>
      <w:tr w:rsidR="00206A7B" w:rsidRPr="00315E19" w:rsidTr="00EB7EA8">
        <w:trPr>
          <w:trHeight w:val="5695"/>
        </w:trPr>
        <w:tc>
          <w:tcPr>
            <w:tcW w:w="720" w:type="dxa"/>
            <w:vMerge/>
          </w:tcPr>
          <w:p w:rsidR="00206A7B" w:rsidRPr="00315E19" w:rsidRDefault="00206A7B" w:rsidP="00DC4778">
            <w:pPr>
              <w:spacing w:after="0"/>
              <w:ind w:left="360"/>
              <w:contextualSpacing/>
              <w:rPr>
                <w:rFonts w:asciiTheme="minorHAnsi" w:hAnsiTheme="minorHAnsi" w:cstheme="minorHAnsi"/>
              </w:rPr>
            </w:pPr>
          </w:p>
        </w:tc>
        <w:tc>
          <w:tcPr>
            <w:tcW w:w="8280" w:type="dxa"/>
            <w:shd w:val="clear" w:color="auto" w:fill="auto"/>
          </w:tcPr>
          <w:p w:rsidR="00206A7B" w:rsidRDefault="00206A7B" w:rsidP="00905CF9">
            <w:pPr>
              <w:spacing w:line="240" w:lineRule="auto"/>
              <w:ind w:left="252" w:hanging="252"/>
              <w:contextualSpacing/>
              <w:rPr>
                <w:rFonts w:cs="Tahoma"/>
              </w:rPr>
            </w:pPr>
            <w:r w:rsidRPr="0019233D">
              <w:rPr>
                <w:rFonts w:cs="Tahoma"/>
                <w:b/>
              </w:rPr>
              <w:t>3.3.1</w:t>
            </w:r>
            <w:r>
              <w:rPr>
                <w:rFonts w:cs="Tahoma"/>
              </w:rPr>
              <w:t xml:space="preserve"> The IT system:  </w:t>
            </w:r>
          </w:p>
          <w:p w:rsidR="00206A7B" w:rsidRPr="00905CF9" w:rsidRDefault="00206A7B" w:rsidP="00206A7B">
            <w:pPr>
              <w:pStyle w:val="ListParagraph"/>
              <w:numPr>
                <w:ilvl w:val="0"/>
                <w:numId w:val="24"/>
              </w:numPr>
              <w:spacing w:line="240" w:lineRule="auto"/>
              <w:ind w:left="612"/>
              <w:rPr>
                <w:rFonts w:cs="Tahoma"/>
              </w:rPr>
            </w:pPr>
            <w:r w:rsidRPr="00905CF9">
              <w:rPr>
                <w:rFonts w:cs="Tahoma"/>
              </w:rPr>
              <w:t xml:space="preserve">has adequate computer equipment </w:t>
            </w:r>
            <w:r w:rsidR="00720888">
              <w:rPr>
                <w:rFonts w:cs="Tahoma"/>
              </w:rPr>
              <w:t xml:space="preserve">(software and hardware) </w:t>
            </w:r>
            <w:r w:rsidRPr="00905CF9">
              <w:rPr>
                <w:rFonts w:cs="Tahoma"/>
              </w:rPr>
              <w:t xml:space="preserve">to facilitate procurement </w:t>
            </w:r>
          </w:p>
          <w:p w:rsidR="00206A7B" w:rsidRPr="00905CF9" w:rsidRDefault="00206A7B" w:rsidP="00206A7B">
            <w:pPr>
              <w:pStyle w:val="ListParagraph"/>
              <w:numPr>
                <w:ilvl w:val="0"/>
                <w:numId w:val="24"/>
              </w:numPr>
              <w:spacing w:line="240" w:lineRule="auto"/>
              <w:ind w:left="612"/>
              <w:rPr>
                <w:rFonts w:cs="Tahoma"/>
              </w:rPr>
            </w:pPr>
            <w:r w:rsidRPr="00905CF9">
              <w:rPr>
                <w:rFonts w:cs="Tahoma"/>
              </w:rPr>
              <w:t>provide</w:t>
            </w:r>
            <w:r>
              <w:rPr>
                <w:rFonts w:cs="Tahoma"/>
              </w:rPr>
              <w:t>s</w:t>
            </w:r>
            <w:r w:rsidRPr="00905CF9">
              <w:rPr>
                <w:rFonts w:cs="Tahoma"/>
              </w:rPr>
              <w:t xml:space="preserve"> an appropriate audit trail.</w:t>
            </w:r>
          </w:p>
          <w:p w:rsidR="00206A7B" w:rsidRPr="00905CF9" w:rsidRDefault="00206A7B" w:rsidP="00206A7B">
            <w:pPr>
              <w:pStyle w:val="ListParagraph"/>
              <w:numPr>
                <w:ilvl w:val="0"/>
                <w:numId w:val="24"/>
              </w:numPr>
              <w:spacing w:line="240" w:lineRule="auto"/>
              <w:ind w:left="612"/>
              <w:rPr>
                <w:rFonts w:cs="Tahoma"/>
              </w:rPr>
            </w:pPr>
            <w:r>
              <w:rPr>
                <w:rFonts w:cs="Tahoma"/>
              </w:rPr>
              <w:t xml:space="preserve">has </w:t>
            </w:r>
            <w:r w:rsidRPr="00905CF9">
              <w:rPr>
                <w:rFonts w:cs="Tahoma"/>
              </w:rPr>
              <w:t xml:space="preserve">appropriate IT </w:t>
            </w:r>
            <w:r w:rsidR="00720888">
              <w:rPr>
                <w:rFonts w:cs="Tahoma"/>
              </w:rPr>
              <w:t xml:space="preserve">support and data </w:t>
            </w:r>
            <w:r w:rsidRPr="00905CF9">
              <w:rPr>
                <w:rFonts w:cs="Tahoma"/>
              </w:rPr>
              <w:t>backup to support the procurement function</w:t>
            </w:r>
            <w:r w:rsidR="0034631A">
              <w:rPr>
                <w:rFonts w:cs="Tahoma"/>
              </w:rPr>
              <w:t>, and there are contingency arrangements for network loss.</w:t>
            </w:r>
          </w:p>
          <w:p w:rsidR="00206A7B" w:rsidRPr="00905CF9" w:rsidRDefault="00720888" w:rsidP="00206A7B">
            <w:pPr>
              <w:pStyle w:val="ListParagraph"/>
              <w:numPr>
                <w:ilvl w:val="0"/>
                <w:numId w:val="24"/>
              </w:numPr>
              <w:spacing w:line="240" w:lineRule="auto"/>
              <w:ind w:left="612"/>
              <w:rPr>
                <w:rFonts w:cs="Tahoma"/>
              </w:rPr>
            </w:pPr>
            <w:r>
              <w:rPr>
                <w:rFonts w:cs="Tahoma"/>
              </w:rPr>
              <w:t xml:space="preserve"> The IT system has been validated , is fit for purpose and meets the requirements  of the service,</w:t>
            </w:r>
          </w:p>
          <w:p w:rsidR="00206A7B" w:rsidRPr="00905CF9" w:rsidRDefault="00206A7B" w:rsidP="00206A7B">
            <w:pPr>
              <w:pStyle w:val="ListParagraph"/>
              <w:numPr>
                <w:ilvl w:val="0"/>
                <w:numId w:val="24"/>
              </w:numPr>
              <w:spacing w:line="240" w:lineRule="auto"/>
              <w:ind w:left="612"/>
              <w:rPr>
                <w:rFonts w:cs="Tahoma"/>
              </w:rPr>
            </w:pPr>
          </w:p>
          <w:p w:rsidR="00206A7B" w:rsidRDefault="00720888" w:rsidP="00720888">
            <w:pPr>
              <w:pStyle w:val="ListParagraph"/>
              <w:spacing w:line="240" w:lineRule="auto"/>
              <w:ind w:left="612"/>
              <w:rPr>
                <w:rFonts w:cs="Tahoma"/>
              </w:rPr>
            </w:pPr>
            <w:r>
              <w:rPr>
                <w:rFonts w:cs="Tahoma"/>
              </w:rPr>
              <w:t xml:space="preserve">eg. </w:t>
            </w:r>
            <w:r w:rsidR="00206A7B" w:rsidRPr="00905CF9">
              <w:rPr>
                <w:rFonts w:cs="Tahoma"/>
              </w:rPr>
              <w:t>is able to reconcile computer transactions with actual stock  movements and financial processes.</w:t>
            </w:r>
          </w:p>
          <w:p w:rsidR="00206A7B" w:rsidRDefault="00720888" w:rsidP="00720888">
            <w:pPr>
              <w:pStyle w:val="ListParagraph"/>
              <w:spacing w:line="240" w:lineRule="auto"/>
              <w:ind w:left="612"/>
              <w:rPr>
                <w:rFonts w:cs="Tahoma"/>
              </w:rPr>
            </w:pPr>
            <w:r>
              <w:rPr>
                <w:rFonts w:cs="Tahoma"/>
              </w:rPr>
              <w:t xml:space="preserve">      </w:t>
            </w:r>
            <w:r w:rsidR="00206A7B" w:rsidRPr="00905CF9">
              <w:rPr>
                <w:rFonts w:cs="Tahoma"/>
              </w:rPr>
              <w:t>enable</w:t>
            </w:r>
            <w:r w:rsidR="00206A7B">
              <w:rPr>
                <w:rFonts w:cs="Tahoma"/>
              </w:rPr>
              <w:t>s</w:t>
            </w:r>
            <w:r w:rsidR="00206A7B" w:rsidRPr="00905CF9">
              <w:rPr>
                <w:rFonts w:cs="Tahoma"/>
              </w:rPr>
              <w:t xml:space="preserve"> electronic data inter</w:t>
            </w:r>
            <w:r w:rsidR="00206A7B">
              <w:rPr>
                <w:rFonts w:cs="Tahoma"/>
              </w:rPr>
              <w:t>change for orders and invoices</w:t>
            </w:r>
          </w:p>
          <w:p w:rsidR="00206A7B" w:rsidRPr="00720888" w:rsidRDefault="00176674" w:rsidP="00176674">
            <w:pPr>
              <w:pStyle w:val="ListParagraph"/>
              <w:spacing w:line="240" w:lineRule="auto"/>
              <w:ind w:left="612"/>
              <w:rPr>
                <w:rFonts w:cs="Tahoma"/>
              </w:rPr>
            </w:pPr>
            <w:r>
              <w:rPr>
                <w:rFonts w:cs="Tahoma"/>
              </w:rPr>
              <w:t xml:space="preserve">    </w:t>
            </w:r>
            <w:r w:rsidR="00206A7B" w:rsidRPr="00720888">
              <w:rPr>
                <w:rFonts w:cs="Tahoma"/>
              </w:rPr>
              <w:t>supports the use of bar code technology in:</w:t>
            </w:r>
          </w:p>
          <w:p w:rsidR="00206A7B" w:rsidRDefault="00206A7B" w:rsidP="00206A7B">
            <w:pPr>
              <w:pStyle w:val="ListParagraph"/>
              <w:numPr>
                <w:ilvl w:val="0"/>
                <w:numId w:val="25"/>
              </w:numPr>
              <w:spacing w:line="240" w:lineRule="auto"/>
              <w:rPr>
                <w:rFonts w:cs="Tahoma"/>
              </w:rPr>
            </w:pPr>
            <w:r>
              <w:rPr>
                <w:rFonts w:cs="Tahoma"/>
              </w:rPr>
              <w:t>Dispensing/picking functions</w:t>
            </w:r>
          </w:p>
          <w:p w:rsidR="00206A7B" w:rsidRDefault="00206A7B" w:rsidP="00206A7B">
            <w:pPr>
              <w:pStyle w:val="ListParagraph"/>
              <w:numPr>
                <w:ilvl w:val="0"/>
                <w:numId w:val="25"/>
              </w:numPr>
              <w:spacing w:line="240" w:lineRule="auto"/>
              <w:rPr>
                <w:rFonts w:cs="Tahoma"/>
              </w:rPr>
            </w:pPr>
            <w:r>
              <w:rPr>
                <w:rFonts w:cs="Tahoma"/>
              </w:rPr>
              <w:t>Ward stock ordering</w:t>
            </w:r>
          </w:p>
          <w:p w:rsidR="00206A7B" w:rsidRPr="0019233D" w:rsidRDefault="00206A7B" w:rsidP="00206A7B">
            <w:pPr>
              <w:pStyle w:val="ListParagraph"/>
              <w:numPr>
                <w:ilvl w:val="0"/>
                <w:numId w:val="25"/>
              </w:numPr>
              <w:spacing w:line="240" w:lineRule="auto"/>
              <w:rPr>
                <w:rFonts w:cs="Tahoma"/>
              </w:rPr>
            </w:pPr>
            <w:r w:rsidRPr="00905CF9">
              <w:rPr>
                <w:rFonts w:cs="Tahoma"/>
              </w:rPr>
              <w:t>Goods receipt</w:t>
            </w:r>
          </w:p>
          <w:p w:rsidR="00206A7B" w:rsidRPr="0019233D" w:rsidRDefault="00176674" w:rsidP="00176674">
            <w:pPr>
              <w:pStyle w:val="ListParagraph"/>
              <w:spacing w:line="240" w:lineRule="auto"/>
              <w:ind w:left="612"/>
              <w:rPr>
                <w:rFonts w:cs="Tahoma"/>
              </w:rPr>
            </w:pPr>
            <w:r>
              <w:rPr>
                <w:rFonts w:cs="Tahoma"/>
              </w:rPr>
              <w:t xml:space="preserve">   </w:t>
            </w:r>
            <w:r w:rsidR="00206A7B" w:rsidRPr="0019233D">
              <w:rPr>
                <w:rFonts w:cs="Tahoma"/>
              </w:rPr>
              <w:t>accounts for:</w:t>
            </w:r>
          </w:p>
          <w:p w:rsidR="00206A7B" w:rsidRPr="00961BD3" w:rsidRDefault="00206A7B" w:rsidP="00206A7B">
            <w:pPr>
              <w:pStyle w:val="ListParagraph"/>
              <w:numPr>
                <w:ilvl w:val="0"/>
                <w:numId w:val="25"/>
              </w:numPr>
              <w:spacing w:line="240" w:lineRule="auto"/>
              <w:rPr>
                <w:rFonts w:cs="Tahoma"/>
              </w:rPr>
            </w:pPr>
            <w:r w:rsidRPr="00961BD3">
              <w:rPr>
                <w:rFonts w:cs="Tahoma"/>
              </w:rPr>
              <w:t>prompt payment discounts</w:t>
            </w:r>
          </w:p>
          <w:p w:rsidR="00206A7B" w:rsidRPr="00961BD3" w:rsidRDefault="00206A7B" w:rsidP="00206A7B">
            <w:pPr>
              <w:pStyle w:val="ListParagraph"/>
              <w:numPr>
                <w:ilvl w:val="0"/>
                <w:numId w:val="25"/>
              </w:numPr>
              <w:spacing w:line="240" w:lineRule="auto"/>
              <w:rPr>
                <w:rFonts w:cs="Tahoma"/>
              </w:rPr>
            </w:pPr>
            <w:r w:rsidRPr="00961BD3">
              <w:rPr>
                <w:rFonts w:cs="Tahoma"/>
              </w:rPr>
              <w:t>other invoiced discounts</w:t>
            </w:r>
          </w:p>
          <w:p w:rsidR="00206A7B" w:rsidRPr="009F6EED" w:rsidRDefault="00206A7B" w:rsidP="00206A7B">
            <w:pPr>
              <w:pStyle w:val="ListParagraph"/>
              <w:numPr>
                <w:ilvl w:val="0"/>
                <w:numId w:val="25"/>
              </w:numPr>
              <w:spacing w:line="240" w:lineRule="auto"/>
              <w:rPr>
                <w:rFonts w:cs="Tahoma"/>
              </w:rPr>
            </w:pPr>
            <w:r>
              <w:rPr>
                <w:rFonts w:cs="Tahoma"/>
              </w:rPr>
              <w:t>carriage and packaging</w:t>
            </w:r>
          </w:p>
        </w:tc>
        <w:tc>
          <w:tcPr>
            <w:tcW w:w="1800" w:type="dxa"/>
            <w:shd w:val="clear" w:color="auto" w:fill="auto"/>
          </w:tcPr>
          <w:p w:rsidR="00B915E7" w:rsidRDefault="00B915E7" w:rsidP="00B915E7">
            <w:pPr>
              <w:spacing w:after="0"/>
            </w:pPr>
            <w:r>
              <w:t>GDP</w:t>
            </w:r>
          </w:p>
          <w:p w:rsidR="00206A7B" w:rsidRDefault="00206A7B" w:rsidP="009C6737">
            <w:pPr>
              <w:pStyle w:val="ListParagraph"/>
              <w:spacing w:after="0"/>
              <w:ind w:left="0"/>
              <w:rPr>
                <w:b/>
                <w:i/>
                <w:sz w:val="28"/>
              </w:rPr>
            </w:pPr>
          </w:p>
        </w:tc>
        <w:tc>
          <w:tcPr>
            <w:tcW w:w="2340" w:type="dxa"/>
          </w:tcPr>
          <w:p w:rsidR="00206A7B" w:rsidRPr="00315E19" w:rsidRDefault="00206A7B" w:rsidP="009C6737">
            <w:pPr>
              <w:pStyle w:val="ListParagraph"/>
              <w:spacing w:after="0"/>
              <w:ind w:left="0"/>
              <w:rPr>
                <w:b/>
                <w:i/>
                <w:sz w:val="28"/>
              </w:rPr>
            </w:pPr>
          </w:p>
        </w:tc>
        <w:tc>
          <w:tcPr>
            <w:tcW w:w="2366" w:type="dxa"/>
            <w:shd w:val="clear" w:color="auto" w:fill="auto"/>
          </w:tcPr>
          <w:p w:rsidR="00206A7B" w:rsidRPr="00315E19" w:rsidRDefault="00206A7B" w:rsidP="009C6737">
            <w:pPr>
              <w:pStyle w:val="ListParagraph"/>
              <w:spacing w:after="0"/>
              <w:ind w:left="0"/>
              <w:rPr>
                <w:b/>
                <w:i/>
                <w:sz w:val="28"/>
              </w:rPr>
            </w:pPr>
          </w:p>
        </w:tc>
      </w:tr>
      <w:tr w:rsidR="00206A7B" w:rsidRPr="00315E19" w:rsidTr="00EB7EA8">
        <w:trPr>
          <w:trHeight w:val="2820"/>
        </w:trPr>
        <w:tc>
          <w:tcPr>
            <w:tcW w:w="720" w:type="dxa"/>
            <w:vMerge/>
          </w:tcPr>
          <w:p w:rsidR="00206A7B" w:rsidRPr="00315E19" w:rsidRDefault="00206A7B" w:rsidP="00DC4778">
            <w:pPr>
              <w:spacing w:after="0"/>
              <w:ind w:left="360"/>
              <w:contextualSpacing/>
              <w:rPr>
                <w:rFonts w:asciiTheme="minorHAnsi" w:hAnsiTheme="minorHAnsi" w:cstheme="minorHAnsi"/>
              </w:rPr>
            </w:pPr>
          </w:p>
        </w:tc>
        <w:tc>
          <w:tcPr>
            <w:tcW w:w="8280" w:type="dxa"/>
            <w:shd w:val="clear" w:color="auto" w:fill="auto"/>
          </w:tcPr>
          <w:p w:rsidR="00206A7B" w:rsidRDefault="00206A7B" w:rsidP="0019233D">
            <w:pPr>
              <w:pStyle w:val="ListParagraph"/>
              <w:spacing w:line="240" w:lineRule="auto"/>
              <w:ind w:left="0"/>
              <w:rPr>
                <w:rFonts w:cs="Tahoma"/>
              </w:rPr>
            </w:pPr>
            <w:r w:rsidRPr="0019233D">
              <w:rPr>
                <w:rFonts w:cs="Tahoma"/>
                <w:b/>
              </w:rPr>
              <w:t>3.3.2</w:t>
            </w:r>
            <w:r>
              <w:rPr>
                <w:rFonts w:cs="Tahoma"/>
              </w:rPr>
              <w:t xml:space="preserve"> </w:t>
            </w:r>
            <w:r w:rsidRPr="00905CF9">
              <w:rPr>
                <w:rFonts w:cs="Tahoma"/>
              </w:rPr>
              <w:t xml:space="preserve">There is a policy which authorises access to the </w:t>
            </w:r>
            <w:r>
              <w:rPr>
                <w:rFonts w:cs="Tahoma"/>
              </w:rPr>
              <w:t xml:space="preserve">medicines </w:t>
            </w:r>
            <w:r w:rsidRPr="00905CF9">
              <w:rPr>
                <w:rFonts w:cs="Tahoma"/>
              </w:rPr>
              <w:t>and supplier data base and which defines circumstances for</w:t>
            </w:r>
            <w:r>
              <w:rPr>
                <w:rFonts w:cs="Tahoma"/>
              </w:rPr>
              <w:t xml:space="preserve"> removal or deletion of records</w:t>
            </w:r>
          </w:p>
          <w:p w:rsidR="00206A7B" w:rsidRDefault="00206A7B" w:rsidP="00206A7B">
            <w:pPr>
              <w:pStyle w:val="ListParagraph"/>
              <w:numPr>
                <w:ilvl w:val="0"/>
                <w:numId w:val="26"/>
              </w:numPr>
              <w:spacing w:line="240" w:lineRule="auto"/>
              <w:ind w:left="720"/>
              <w:rPr>
                <w:rFonts w:cs="Tahoma"/>
              </w:rPr>
            </w:pPr>
            <w:r w:rsidRPr="00961BD3">
              <w:rPr>
                <w:rFonts w:cs="Tahoma"/>
              </w:rPr>
              <w:t>Members of staff use individual, secure passwords which define their access to specific computer programmes.</w:t>
            </w:r>
          </w:p>
          <w:p w:rsidR="00206A7B" w:rsidRDefault="00206A7B" w:rsidP="00206A7B">
            <w:pPr>
              <w:pStyle w:val="ListParagraph"/>
              <w:numPr>
                <w:ilvl w:val="0"/>
                <w:numId w:val="26"/>
              </w:numPr>
              <w:spacing w:line="240" w:lineRule="auto"/>
              <w:ind w:left="720"/>
              <w:rPr>
                <w:rFonts w:cs="Tahoma"/>
              </w:rPr>
            </w:pPr>
            <w:r w:rsidRPr="00961BD3">
              <w:rPr>
                <w:rFonts w:cs="Tahoma"/>
              </w:rPr>
              <w:t xml:space="preserve">Staff do not have access to computer programmes which they </w:t>
            </w:r>
            <w:r>
              <w:rPr>
                <w:rFonts w:cs="Tahoma"/>
              </w:rPr>
              <w:t xml:space="preserve">are not </w:t>
            </w:r>
            <w:r w:rsidRPr="00961BD3">
              <w:rPr>
                <w:rFonts w:cs="Tahoma"/>
              </w:rPr>
              <w:t>require</w:t>
            </w:r>
            <w:r>
              <w:rPr>
                <w:rFonts w:cs="Tahoma"/>
              </w:rPr>
              <w:t>d</w:t>
            </w:r>
            <w:r w:rsidRPr="00961BD3">
              <w:rPr>
                <w:rFonts w:cs="Tahoma"/>
              </w:rPr>
              <w:t xml:space="preserve"> to use.</w:t>
            </w:r>
          </w:p>
          <w:p w:rsidR="00206A7B" w:rsidRDefault="00206A7B" w:rsidP="00206A7B">
            <w:pPr>
              <w:pStyle w:val="ListParagraph"/>
              <w:numPr>
                <w:ilvl w:val="0"/>
                <w:numId w:val="26"/>
              </w:numPr>
              <w:spacing w:line="240" w:lineRule="auto"/>
              <w:ind w:left="720"/>
              <w:rPr>
                <w:rFonts w:cs="Tahoma"/>
              </w:rPr>
            </w:pPr>
            <w:r w:rsidRPr="00961BD3">
              <w:rPr>
                <w:rFonts w:cs="Tahoma"/>
              </w:rPr>
              <w:t>There is a system to ensure that personal passwords are protected and changed at  regular intervals and for inactivation of passwords for staff who have left.</w:t>
            </w:r>
          </w:p>
          <w:p w:rsidR="00206A7B" w:rsidRDefault="00206A7B" w:rsidP="00206A7B">
            <w:pPr>
              <w:pStyle w:val="ListParagraph"/>
              <w:numPr>
                <w:ilvl w:val="0"/>
                <w:numId w:val="26"/>
              </w:numPr>
              <w:spacing w:line="240" w:lineRule="auto"/>
              <w:ind w:left="720"/>
              <w:rPr>
                <w:rFonts w:cs="Tahoma"/>
              </w:rPr>
            </w:pPr>
            <w:r w:rsidRPr="00961BD3">
              <w:rPr>
                <w:rFonts w:cs="Tahoma"/>
              </w:rPr>
              <w:t>Any activities carried out electronically are password protected, and individual named staff can be identified at each stage of the transaction.</w:t>
            </w:r>
          </w:p>
        </w:tc>
        <w:tc>
          <w:tcPr>
            <w:tcW w:w="1800" w:type="dxa"/>
            <w:shd w:val="clear" w:color="auto" w:fill="auto"/>
          </w:tcPr>
          <w:p w:rsidR="00B915E7" w:rsidRDefault="00B915E7" w:rsidP="00B915E7">
            <w:pPr>
              <w:spacing w:after="0"/>
            </w:pPr>
            <w:r>
              <w:t>GDP</w:t>
            </w:r>
          </w:p>
          <w:p w:rsidR="00206A7B" w:rsidRDefault="00206A7B" w:rsidP="009C6737">
            <w:pPr>
              <w:pStyle w:val="ListParagraph"/>
              <w:spacing w:after="0"/>
              <w:ind w:left="0"/>
              <w:rPr>
                <w:b/>
                <w:i/>
                <w:sz w:val="28"/>
              </w:rPr>
            </w:pPr>
          </w:p>
        </w:tc>
        <w:tc>
          <w:tcPr>
            <w:tcW w:w="2340" w:type="dxa"/>
          </w:tcPr>
          <w:p w:rsidR="00206A7B" w:rsidRPr="00315E19" w:rsidRDefault="00206A7B" w:rsidP="009C6737">
            <w:pPr>
              <w:pStyle w:val="ListParagraph"/>
              <w:spacing w:after="0"/>
              <w:ind w:left="0"/>
              <w:rPr>
                <w:b/>
                <w:i/>
                <w:sz w:val="28"/>
              </w:rPr>
            </w:pPr>
          </w:p>
        </w:tc>
        <w:tc>
          <w:tcPr>
            <w:tcW w:w="2366" w:type="dxa"/>
            <w:shd w:val="clear" w:color="auto" w:fill="auto"/>
          </w:tcPr>
          <w:p w:rsidR="00206A7B" w:rsidRPr="00315E19" w:rsidRDefault="00206A7B" w:rsidP="009C6737">
            <w:pPr>
              <w:pStyle w:val="ListParagraph"/>
              <w:spacing w:after="0"/>
              <w:ind w:left="0"/>
              <w:rPr>
                <w:b/>
                <w:i/>
                <w:sz w:val="28"/>
              </w:rPr>
            </w:pPr>
          </w:p>
        </w:tc>
      </w:tr>
      <w:tr w:rsidR="00206A7B" w:rsidRPr="00315E19" w:rsidTr="00B75416">
        <w:trPr>
          <w:trHeight w:val="398"/>
        </w:trPr>
        <w:tc>
          <w:tcPr>
            <w:tcW w:w="720" w:type="dxa"/>
            <w:vMerge w:val="restart"/>
          </w:tcPr>
          <w:p w:rsidR="00206A7B" w:rsidRPr="00E047E1" w:rsidRDefault="00206A7B" w:rsidP="009F6EED">
            <w:pPr>
              <w:spacing w:after="0"/>
              <w:contextualSpacing/>
              <w:rPr>
                <w:rFonts w:asciiTheme="minorHAnsi" w:hAnsiTheme="minorHAnsi" w:cstheme="minorHAnsi"/>
                <w:b/>
              </w:rPr>
            </w:pPr>
            <w:r w:rsidRPr="00E047E1">
              <w:rPr>
                <w:rFonts w:asciiTheme="minorHAnsi" w:hAnsiTheme="minorHAnsi" w:cstheme="minorHAnsi"/>
                <w:b/>
              </w:rPr>
              <w:t>3.4</w:t>
            </w:r>
          </w:p>
        </w:tc>
        <w:tc>
          <w:tcPr>
            <w:tcW w:w="8280" w:type="dxa"/>
            <w:shd w:val="clear" w:color="auto" w:fill="E5DFEC" w:themeFill="accent4" w:themeFillTint="33"/>
          </w:tcPr>
          <w:p w:rsidR="00206A7B" w:rsidRPr="00E047E1" w:rsidRDefault="00206A7B" w:rsidP="002051DF">
            <w:pPr>
              <w:spacing w:after="0"/>
              <w:contextualSpacing/>
              <w:rPr>
                <w:rFonts w:asciiTheme="minorHAnsi" w:hAnsiTheme="minorHAnsi" w:cstheme="minorHAnsi"/>
                <w:b/>
              </w:rPr>
            </w:pPr>
            <w:r w:rsidRPr="00E047E1">
              <w:rPr>
                <w:rFonts w:asciiTheme="minorHAnsi" w:hAnsiTheme="minorHAnsi" w:cstheme="minorHAnsi"/>
                <w:b/>
              </w:rPr>
              <w:t>Performance monitoring</w:t>
            </w:r>
          </w:p>
        </w:tc>
        <w:tc>
          <w:tcPr>
            <w:tcW w:w="1800" w:type="dxa"/>
            <w:shd w:val="clear" w:color="auto" w:fill="E5DFEC" w:themeFill="accent4" w:themeFillTint="33"/>
          </w:tcPr>
          <w:p w:rsidR="00206A7B" w:rsidRDefault="00206A7B" w:rsidP="009C6737">
            <w:pPr>
              <w:pStyle w:val="ListParagraph"/>
              <w:spacing w:after="0"/>
              <w:ind w:left="0"/>
              <w:rPr>
                <w:b/>
                <w:i/>
                <w:sz w:val="28"/>
              </w:rPr>
            </w:pPr>
          </w:p>
        </w:tc>
        <w:tc>
          <w:tcPr>
            <w:tcW w:w="2340" w:type="dxa"/>
            <w:shd w:val="clear" w:color="auto" w:fill="E5DFEC" w:themeFill="accent4" w:themeFillTint="33"/>
          </w:tcPr>
          <w:p w:rsidR="00206A7B" w:rsidRPr="00315E19" w:rsidRDefault="00206A7B" w:rsidP="009C6737">
            <w:pPr>
              <w:pStyle w:val="ListParagraph"/>
              <w:spacing w:after="0"/>
              <w:ind w:left="0"/>
              <w:rPr>
                <w:b/>
                <w:i/>
                <w:sz w:val="28"/>
              </w:rPr>
            </w:pPr>
          </w:p>
        </w:tc>
        <w:tc>
          <w:tcPr>
            <w:tcW w:w="2366" w:type="dxa"/>
            <w:shd w:val="clear" w:color="auto" w:fill="E5DFEC" w:themeFill="accent4" w:themeFillTint="33"/>
          </w:tcPr>
          <w:p w:rsidR="00206A7B" w:rsidRPr="00315E19" w:rsidRDefault="00206A7B" w:rsidP="009C6737">
            <w:pPr>
              <w:pStyle w:val="ListParagraph"/>
              <w:spacing w:after="0"/>
              <w:ind w:left="0"/>
              <w:rPr>
                <w:b/>
                <w:i/>
                <w:sz w:val="28"/>
              </w:rPr>
            </w:pPr>
          </w:p>
        </w:tc>
      </w:tr>
      <w:tr w:rsidR="00206A7B" w:rsidRPr="00315E19" w:rsidTr="00EB7EA8">
        <w:trPr>
          <w:trHeight w:val="2409"/>
        </w:trPr>
        <w:tc>
          <w:tcPr>
            <w:tcW w:w="720" w:type="dxa"/>
            <w:vMerge/>
          </w:tcPr>
          <w:p w:rsidR="00206A7B" w:rsidRPr="00315E19" w:rsidRDefault="00206A7B" w:rsidP="00DC4778">
            <w:pPr>
              <w:spacing w:after="0"/>
              <w:ind w:left="360"/>
              <w:contextualSpacing/>
              <w:rPr>
                <w:rFonts w:asciiTheme="minorHAnsi" w:hAnsiTheme="minorHAnsi" w:cstheme="minorHAnsi"/>
              </w:rPr>
            </w:pPr>
          </w:p>
        </w:tc>
        <w:tc>
          <w:tcPr>
            <w:tcW w:w="8280" w:type="dxa"/>
            <w:shd w:val="clear" w:color="auto" w:fill="auto"/>
          </w:tcPr>
          <w:p w:rsidR="00206A7B" w:rsidRPr="009A4139" w:rsidRDefault="00206A7B" w:rsidP="00EB7EA8">
            <w:pPr>
              <w:pStyle w:val="ListParagraph"/>
              <w:spacing w:after="0"/>
              <w:ind w:left="0"/>
            </w:pPr>
            <w:r>
              <w:t xml:space="preserve">3.4.1 </w:t>
            </w:r>
            <w:r w:rsidR="00176674">
              <w:t>A</w:t>
            </w:r>
            <w:r w:rsidRPr="009A4139">
              <w:t>ctivity data</w:t>
            </w:r>
            <w:r w:rsidR="00EB7EA8">
              <w:t xml:space="preserve"> is collated monthly</w:t>
            </w:r>
            <w:r w:rsidR="00176674">
              <w:t>, including</w:t>
            </w:r>
            <w:r w:rsidR="00EB7EA8">
              <w:t xml:space="preserve">: </w:t>
            </w:r>
          </w:p>
          <w:p w:rsidR="00206A7B" w:rsidRPr="009A4139" w:rsidRDefault="00206A7B" w:rsidP="00206A7B">
            <w:pPr>
              <w:pStyle w:val="ListParagraph"/>
              <w:numPr>
                <w:ilvl w:val="0"/>
                <w:numId w:val="28"/>
              </w:numPr>
              <w:spacing w:after="0"/>
            </w:pPr>
            <w:r w:rsidRPr="009A4139">
              <w:t>Issue transactions, value and number</w:t>
            </w:r>
          </w:p>
          <w:p w:rsidR="00206A7B" w:rsidRPr="009A4139" w:rsidRDefault="00206A7B" w:rsidP="00206A7B">
            <w:pPr>
              <w:pStyle w:val="ListParagraph"/>
              <w:numPr>
                <w:ilvl w:val="0"/>
                <w:numId w:val="28"/>
              </w:numPr>
              <w:spacing w:after="0"/>
            </w:pPr>
            <w:r w:rsidRPr="009A4139">
              <w:t>Credit transactions, value and number</w:t>
            </w:r>
          </w:p>
          <w:p w:rsidR="00206A7B" w:rsidRPr="009A4139" w:rsidRDefault="00206A7B" w:rsidP="00206A7B">
            <w:pPr>
              <w:pStyle w:val="ListParagraph"/>
              <w:numPr>
                <w:ilvl w:val="0"/>
                <w:numId w:val="28"/>
              </w:numPr>
              <w:spacing w:after="0"/>
            </w:pPr>
            <w:r w:rsidRPr="009A4139">
              <w:t>Number of items received</w:t>
            </w:r>
          </w:p>
          <w:p w:rsidR="00206A7B" w:rsidRPr="009A4139" w:rsidRDefault="00206A7B" w:rsidP="00206A7B">
            <w:pPr>
              <w:pStyle w:val="ListParagraph"/>
              <w:numPr>
                <w:ilvl w:val="0"/>
                <w:numId w:val="28"/>
              </w:numPr>
              <w:spacing w:after="0"/>
            </w:pPr>
            <w:r w:rsidRPr="009A4139">
              <w:t>Value of stock adjustments (and number)</w:t>
            </w:r>
          </w:p>
          <w:p w:rsidR="00206A7B" w:rsidRPr="009A4139" w:rsidRDefault="00206A7B" w:rsidP="00206A7B">
            <w:pPr>
              <w:pStyle w:val="ListParagraph"/>
              <w:numPr>
                <w:ilvl w:val="0"/>
                <w:numId w:val="28"/>
              </w:numPr>
              <w:spacing w:after="0"/>
            </w:pPr>
            <w:r w:rsidRPr="009A4139">
              <w:t>Number of failures to supply</w:t>
            </w:r>
          </w:p>
          <w:p w:rsidR="00206A7B" w:rsidRPr="00EB7EA8" w:rsidRDefault="00206A7B" w:rsidP="00EB7EA8">
            <w:pPr>
              <w:pStyle w:val="ListParagraph"/>
              <w:numPr>
                <w:ilvl w:val="0"/>
                <w:numId w:val="28"/>
              </w:numPr>
              <w:spacing w:after="0"/>
            </w:pPr>
            <w:r w:rsidRPr="009A4139">
              <w:t>Value of expired stock</w:t>
            </w:r>
            <w:r w:rsidR="00176674">
              <w:t xml:space="preserve"> as a % of overall stock holding</w:t>
            </w:r>
          </w:p>
        </w:tc>
        <w:tc>
          <w:tcPr>
            <w:tcW w:w="1800" w:type="dxa"/>
            <w:shd w:val="clear" w:color="auto" w:fill="auto"/>
          </w:tcPr>
          <w:p w:rsidR="00206A7B" w:rsidRDefault="00206A7B" w:rsidP="009C6737">
            <w:pPr>
              <w:pStyle w:val="ListParagraph"/>
              <w:spacing w:after="0"/>
              <w:ind w:left="0"/>
              <w:rPr>
                <w:b/>
                <w:i/>
                <w:sz w:val="28"/>
              </w:rPr>
            </w:pPr>
          </w:p>
        </w:tc>
        <w:tc>
          <w:tcPr>
            <w:tcW w:w="2340" w:type="dxa"/>
          </w:tcPr>
          <w:p w:rsidR="00206A7B" w:rsidRPr="00315E19" w:rsidRDefault="00206A7B" w:rsidP="009C6737">
            <w:pPr>
              <w:pStyle w:val="ListParagraph"/>
              <w:spacing w:after="0"/>
              <w:ind w:left="0"/>
              <w:rPr>
                <w:b/>
                <w:i/>
                <w:sz w:val="28"/>
              </w:rPr>
            </w:pPr>
          </w:p>
        </w:tc>
        <w:tc>
          <w:tcPr>
            <w:tcW w:w="2366" w:type="dxa"/>
            <w:shd w:val="clear" w:color="auto" w:fill="auto"/>
          </w:tcPr>
          <w:p w:rsidR="00206A7B" w:rsidRPr="00315E19" w:rsidRDefault="00206A7B" w:rsidP="009C6737">
            <w:pPr>
              <w:pStyle w:val="ListParagraph"/>
              <w:spacing w:after="0"/>
              <w:ind w:left="0"/>
              <w:rPr>
                <w:b/>
                <w:i/>
                <w:sz w:val="28"/>
              </w:rPr>
            </w:pPr>
          </w:p>
        </w:tc>
      </w:tr>
      <w:tr w:rsidR="00206A7B" w:rsidRPr="00315E19" w:rsidTr="00EB7EA8">
        <w:trPr>
          <w:trHeight w:val="4257"/>
        </w:trPr>
        <w:tc>
          <w:tcPr>
            <w:tcW w:w="720" w:type="dxa"/>
            <w:vMerge/>
          </w:tcPr>
          <w:p w:rsidR="00206A7B" w:rsidRPr="00315E19" w:rsidRDefault="00206A7B" w:rsidP="00DC4778">
            <w:pPr>
              <w:spacing w:after="0"/>
              <w:ind w:left="360"/>
              <w:contextualSpacing/>
              <w:rPr>
                <w:rFonts w:asciiTheme="minorHAnsi" w:hAnsiTheme="minorHAnsi" w:cstheme="minorHAnsi"/>
              </w:rPr>
            </w:pPr>
          </w:p>
        </w:tc>
        <w:tc>
          <w:tcPr>
            <w:tcW w:w="8280" w:type="dxa"/>
            <w:shd w:val="clear" w:color="auto" w:fill="auto"/>
          </w:tcPr>
          <w:p w:rsidR="00206A7B" w:rsidRPr="009A4139" w:rsidRDefault="00206A7B" w:rsidP="00EB7EA8">
            <w:pPr>
              <w:pStyle w:val="ListParagraph"/>
              <w:spacing w:after="0"/>
              <w:ind w:left="0"/>
            </w:pPr>
            <w:r w:rsidRPr="00885B60">
              <w:rPr>
                <w:b/>
              </w:rPr>
              <w:t>3.4.2</w:t>
            </w:r>
            <w:r>
              <w:t xml:space="preserve"> </w:t>
            </w:r>
            <w:r w:rsidR="009C6C63">
              <w:t>Key</w:t>
            </w:r>
            <w:r w:rsidR="005C261A">
              <w:t xml:space="preserve"> </w:t>
            </w:r>
            <w:r w:rsidRPr="009A4139">
              <w:t xml:space="preserve">performance indicators </w:t>
            </w:r>
            <w:r w:rsidR="009C6C63">
              <w:t xml:space="preserve">(as per National KPIs) </w:t>
            </w:r>
            <w:r w:rsidRPr="009A4139">
              <w:t>ar</w:t>
            </w:r>
            <w:r w:rsidR="00EB7EA8">
              <w:t>e set and monitored</w:t>
            </w:r>
            <w:r w:rsidR="009C6C63">
              <w:t>. These may include</w:t>
            </w:r>
            <w:r w:rsidR="00EB7EA8">
              <w:t xml:space="preserve"> :</w:t>
            </w:r>
          </w:p>
          <w:p w:rsidR="00206A7B" w:rsidRPr="009A4139" w:rsidRDefault="00206A7B" w:rsidP="00206A7B">
            <w:pPr>
              <w:pStyle w:val="ListParagraph"/>
              <w:numPr>
                <w:ilvl w:val="0"/>
                <w:numId w:val="29"/>
              </w:numPr>
              <w:spacing w:after="0"/>
            </w:pPr>
            <w:r w:rsidRPr="009A4139">
              <w:t xml:space="preserve">Total stock value                 </w:t>
            </w:r>
          </w:p>
          <w:p w:rsidR="00206A7B" w:rsidRPr="009A4139" w:rsidRDefault="00206A7B" w:rsidP="00206A7B">
            <w:pPr>
              <w:pStyle w:val="ListParagraph"/>
              <w:numPr>
                <w:ilvl w:val="0"/>
                <w:numId w:val="29"/>
              </w:numPr>
              <w:spacing w:after="0"/>
            </w:pPr>
            <w:r w:rsidRPr="009A4139">
              <w:t xml:space="preserve">Stock turn rate                     </w:t>
            </w:r>
          </w:p>
          <w:p w:rsidR="00206A7B" w:rsidRDefault="00206A7B" w:rsidP="00206A7B">
            <w:pPr>
              <w:pStyle w:val="ListParagraph"/>
              <w:numPr>
                <w:ilvl w:val="0"/>
                <w:numId w:val="29"/>
              </w:numPr>
              <w:spacing w:after="0"/>
            </w:pPr>
            <w:r>
              <w:t xml:space="preserve">Value of unmoved stock      </w:t>
            </w:r>
          </w:p>
          <w:p w:rsidR="00206A7B" w:rsidRDefault="00206A7B" w:rsidP="00206A7B">
            <w:pPr>
              <w:pStyle w:val="ListParagraph"/>
              <w:numPr>
                <w:ilvl w:val="0"/>
                <w:numId w:val="29"/>
              </w:numPr>
              <w:spacing w:after="0"/>
            </w:pPr>
            <w:r w:rsidRPr="009A4139">
              <w:t>Stoc</w:t>
            </w:r>
            <w:r>
              <w:t xml:space="preserve">ktaking, number of items or % </w:t>
            </w:r>
          </w:p>
          <w:p w:rsidR="00206A7B" w:rsidRPr="009A4139" w:rsidRDefault="00206A7B" w:rsidP="00206A7B">
            <w:pPr>
              <w:pStyle w:val="ListParagraph"/>
              <w:numPr>
                <w:ilvl w:val="0"/>
                <w:numId w:val="29"/>
              </w:numPr>
              <w:spacing w:after="0"/>
            </w:pPr>
            <w:r w:rsidRPr="009A4139">
              <w:t xml:space="preserve">Number of invoices outstanding </w:t>
            </w:r>
            <w:r w:rsidR="009C6C63">
              <w:t xml:space="preserve">in the pharmacy department </w:t>
            </w:r>
            <w:r w:rsidRPr="009A4139">
              <w:t xml:space="preserve">for over 1 month  </w:t>
            </w:r>
          </w:p>
          <w:p w:rsidR="00206A7B" w:rsidRPr="009A4139" w:rsidRDefault="009C6C63" w:rsidP="00206A7B">
            <w:pPr>
              <w:pStyle w:val="ListParagraph"/>
              <w:numPr>
                <w:ilvl w:val="0"/>
                <w:numId w:val="29"/>
              </w:numPr>
              <w:spacing w:after="0"/>
            </w:pPr>
            <w:r>
              <w:t>Stock level of critical products is defined by local policy and a checklist completed at intervals confirming levels held</w:t>
            </w:r>
            <w:r w:rsidR="00206A7B" w:rsidRPr="009A4139">
              <w:t xml:space="preserve">  Number of non-  contract orders &gt;£5000</w:t>
            </w:r>
            <w:r w:rsidR="007941F0">
              <w:t xml:space="preserve"> or as given in KPIs</w:t>
            </w:r>
          </w:p>
          <w:p w:rsidR="00206A7B" w:rsidRPr="009A4139" w:rsidRDefault="00206A7B" w:rsidP="00206A7B">
            <w:pPr>
              <w:pStyle w:val="ListParagraph"/>
              <w:numPr>
                <w:ilvl w:val="0"/>
                <w:numId w:val="29"/>
              </w:numPr>
              <w:spacing w:after="0"/>
            </w:pPr>
            <w:r w:rsidRPr="009A4139">
              <w:t xml:space="preserve">Number of order lines &lt; £100             </w:t>
            </w:r>
          </w:p>
          <w:p w:rsidR="00206A7B" w:rsidRPr="009A4139" w:rsidRDefault="00206A7B" w:rsidP="00206A7B">
            <w:pPr>
              <w:pStyle w:val="ListParagraph"/>
              <w:numPr>
                <w:ilvl w:val="0"/>
                <w:numId w:val="29"/>
              </w:numPr>
              <w:spacing w:after="0"/>
            </w:pPr>
            <w:r w:rsidRPr="009A4139">
              <w:t>Number of single line orders</w:t>
            </w:r>
          </w:p>
          <w:p w:rsidR="00206A7B" w:rsidRDefault="00206A7B" w:rsidP="00EB7EA8">
            <w:pPr>
              <w:pStyle w:val="ListParagraph"/>
              <w:numPr>
                <w:ilvl w:val="0"/>
                <w:numId w:val="29"/>
              </w:numPr>
              <w:spacing w:after="0"/>
            </w:pPr>
            <w:r w:rsidRPr="009A4139">
              <w:t xml:space="preserve">Order frequency for stock lines </w:t>
            </w:r>
            <w:r w:rsidR="007941F0">
              <w:t>as defined locally</w:t>
            </w:r>
          </w:p>
        </w:tc>
        <w:tc>
          <w:tcPr>
            <w:tcW w:w="1800" w:type="dxa"/>
            <w:shd w:val="clear" w:color="auto" w:fill="auto"/>
          </w:tcPr>
          <w:p w:rsidR="00206A7B" w:rsidRDefault="00206A7B" w:rsidP="009C6737">
            <w:pPr>
              <w:pStyle w:val="ListParagraph"/>
              <w:spacing w:after="0"/>
              <w:ind w:left="0"/>
              <w:rPr>
                <w:b/>
                <w:i/>
                <w:sz w:val="28"/>
              </w:rPr>
            </w:pPr>
          </w:p>
        </w:tc>
        <w:tc>
          <w:tcPr>
            <w:tcW w:w="2340" w:type="dxa"/>
          </w:tcPr>
          <w:p w:rsidR="00206A7B" w:rsidRPr="00315E19" w:rsidRDefault="00206A7B" w:rsidP="009C6737">
            <w:pPr>
              <w:pStyle w:val="ListParagraph"/>
              <w:spacing w:after="0"/>
              <w:ind w:left="0"/>
              <w:rPr>
                <w:b/>
                <w:i/>
                <w:sz w:val="28"/>
              </w:rPr>
            </w:pPr>
          </w:p>
        </w:tc>
        <w:tc>
          <w:tcPr>
            <w:tcW w:w="2366" w:type="dxa"/>
            <w:shd w:val="clear" w:color="auto" w:fill="auto"/>
          </w:tcPr>
          <w:p w:rsidR="00206A7B" w:rsidRPr="00315E19" w:rsidRDefault="00206A7B" w:rsidP="009C6737">
            <w:pPr>
              <w:pStyle w:val="ListParagraph"/>
              <w:spacing w:after="0"/>
              <w:ind w:left="0"/>
              <w:rPr>
                <w:b/>
                <w:i/>
                <w:sz w:val="28"/>
              </w:rPr>
            </w:pPr>
          </w:p>
        </w:tc>
      </w:tr>
      <w:tr w:rsidR="00206A7B" w:rsidRPr="00315E19" w:rsidTr="009F6EED">
        <w:trPr>
          <w:trHeight w:val="617"/>
        </w:trPr>
        <w:tc>
          <w:tcPr>
            <w:tcW w:w="720" w:type="dxa"/>
            <w:vMerge/>
          </w:tcPr>
          <w:p w:rsidR="00206A7B" w:rsidRPr="00315E19" w:rsidRDefault="00206A7B" w:rsidP="00DC4778">
            <w:pPr>
              <w:spacing w:after="0"/>
              <w:ind w:left="360"/>
              <w:contextualSpacing/>
              <w:rPr>
                <w:rFonts w:asciiTheme="minorHAnsi" w:hAnsiTheme="minorHAnsi" w:cstheme="minorHAnsi"/>
              </w:rPr>
            </w:pPr>
          </w:p>
        </w:tc>
        <w:tc>
          <w:tcPr>
            <w:tcW w:w="8280" w:type="dxa"/>
            <w:shd w:val="clear" w:color="auto" w:fill="auto"/>
          </w:tcPr>
          <w:p w:rsidR="00206A7B" w:rsidRDefault="00206A7B" w:rsidP="00885B60">
            <w:pPr>
              <w:pStyle w:val="ListParagraph"/>
              <w:spacing w:after="0"/>
              <w:ind w:left="0"/>
            </w:pPr>
            <w:r w:rsidRPr="00885B60">
              <w:rPr>
                <w:b/>
              </w:rPr>
              <w:t>3.4.3</w:t>
            </w:r>
            <w:r>
              <w:t xml:space="preserve"> </w:t>
            </w:r>
            <w:r w:rsidRPr="009A4139">
              <w:t>Levels of performance and customer satisfaction are monitored and the results made av</w:t>
            </w:r>
            <w:r>
              <w:t>ailable to staff and customers.</w:t>
            </w:r>
          </w:p>
          <w:p w:rsidR="00206A7B" w:rsidRPr="009A4139" w:rsidRDefault="00206A7B" w:rsidP="00885B60">
            <w:pPr>
              <w:pStyle w:val="ListParagraph"/>
              <w:spacing w:after="0"/>
              <w:ind w:left="360"/>
            </w:pPr>
          </w:p>
        </w:tc>
        <w:tc>
          <w:tcPr>
            <w:tcW w:w="1800" w:type="dxa"/>
            <w:shd w:val="clear" w:color="auto" w:fill="auto"/>
          </w:tcPr>
          <w:p w:rsidR="00206A7B" w:rsidRDefault="00206A7B" w:rsidP="009C6737">
            <w:pPr>
              <w:pStyle w:val="ListParagraph"/>
              <w:spacing w:after="0"/>
              <w:ind w:left="0"/>
              <w:rPr>
                <w:b/>
                <w:i/>
                <w:sz w:val="28"/>
              </w:rPr>
            </w:pPr>
          </w:p>
        </w:tc>
        <w:tc>
          <w:tcPr>
            <w:tcW w:w="2340" w:type="dxa"/>
          </w:tcPr>
          <w:p w:rsidR="00206A7B" w:rsidRPr="00315E19" w:rsidRDefault="00206A7B" w:rsidP="009C6737">
            <w:pPr>
              <w:pStyle w:val="ListParagraph"/>
              <w:spacing w:after="0"/>
              <w:ind w:left="0"/>
              <w:rPr>
                <w:b/>
                <w:i/>
                <w:sz w:val="28"/>
              </w:rPr>
            </w:pPr>
          </w:p>
        </w:tc>
        <w:tc>
          <w:tcPr>
            <w:tcW w:w="2366" w:type="dxa"/>
            <w:shd w:val="clear" w:color="auto" w:fill="auto"/>
          </w:tcPr>
          <w:p w:rsidR="00206A7B" w:rsidRPr="00315E19" w:rsidRDefault="00206A7B" w:rsidP="009C6737">
            <w:pPr>
              <w:pStyle w:val="ListParagraph"/>
              <w:spacing w:after="0"/>
              <w:ind w:left="0"/>
              <w:rPr>
                <w:b/>
                <w:i/>
                <w:sz w:val="28"/>
              </w:rPr>
            </w:pPr>
          </w:p>
        </w:tc>
      </w:tr>
      <w:tr w:rsidR="00206A7B" w:rsidRPr="00315E19" w:rsidTr="009F6EED">
        <w:trPr>
          <w:trHeight w:val="617"/>
        </w:trPr>
        <w:tc>
          <w:tcPr>
            <w:tcW w:w="720" w:type="dxa"/>
            <w:vMerge/>
          </w:tcPr>
          <w:p w:rsidR="00206A7B" w:rsidRPr="00315E19" w:rsidRDefault="00206A7B" w:rsidP="00DC4778">
            <w:pPr>
              <w:spacing w:after="0"/>
              <w:ind w:left="360"/>
              <w:contextualSpacing/>
              <w:rPr>
                <w:rFonts w:asciiTheme="minorHAnsi" w:hAnsiTheme="minorHAnsi" w:cstheme="minorHAnsi"/>
              </w:rPr>
            </w:pPr>
          </w:p>
        </w:tc>
        <w:tc>
          <w:tcPr>
            <w:tcW w:w="8280" w:type="dxa"/>
            <w:shd w:val="clear" w:color="auto" w:fill="auto"/>
          </w:tcPr>
          <w:p w:rsidR="00206A7B" w:rsidRDefault="00206A7B" w:rsidP="00885B60">
            <w:pPr>
              <w:pStyle w:val="ListParagraph"/>
              <w:spacing w:after="0"/>
              <w:ind w:left="0"/>
            </w:pPr>
            <w:r w:rsidRPr="00885B60">
              <w:rPr>
                <w:b/>
              </w:rPr>
              <w:t>3.4.4</w:t>
            </w:r>
            <w:r>
              <w:t xml:space="preserve"> </w:t>
            </w:r>
            <w:r w:rsidRPr="009A4139">
              <w:t xml:space="preserve">Action is taken to correct any deficiencies in service identified by the performance indicators. </w:t>
            </w:r>
          </w:p>
        </w:tc>
        <w:tc>
          <w:tcPr>
            <w:tcW w:w="1800" w:type="dxa"/>
            <w:shd w:val="clear" w:color="auto" w:fill="auto"/>
          </w:tcPr>
          <w:p w:rsidR="00B915E7" w:rsidRDefault="00B915E7" w:rsidP="00B915E7">
            <w:pPr>
              <w:spacing w:after="0"/>
            </w:pPr>
            <w:r>
              <w:t>GDP</w:t>
            </w:r>
          </w:p>
          <w:p w:rsidR="00206A7B" w:rsidRDefault="00206A7B" w:rsidP="009C6737">
            <w:pPr>
              <w:pStyle w:val="ListParagraph"/>
              <w:spacing w:after="0"/>
              <w:ind w:left="0"/>
              <w:rPr>
                <w:b/>
                <w:i/>
                <w:sz w:val="28"/>
              </w:rPr>
            </w:pPr>
          </w:p>
        </w:tc>
        <w:tc>
          <w:tcPr>
            <w:tcW w:w="2340" w:type="dxa"/>
          </w:tcPr>
          <w:p w:rsidR="00206A7B" w:rsidRPr="00315E19" w:rsidRDefault="00206A7B" w:rsidP="009C6737">
            <w:pPr>
              <w:pStyle w:val="ListParagraph"/>
              <w:spacing w:after="0"/>
              <w:ind w:left="0"/>
              <w:rPr>
                <w:b/>
                <w:i/>
                <w:sz w:val="28"/>
              </w:rPr>
            </w:pPr>
          </w:p>
        </w:tc>
        <w:tc>
          <w:tcPr>
            <w:tcW w:w="2366" w:type="dxa"/>
            <w:shd w:val="clear" w:color="auto" w:fill="auto"/>
          </w:tcPr>
          <w:p w:rsidR="00206A7B" w:rsidRPr="00315E19" w:rsidRDefault="00206A7B" w:rsidP="009C6737">
            <w:pPr>
              <w:pStyle w:val="ListParagraph"/>
              <w:spacing w:after="0"/>
              <w:ind w:left="0"/>
              <w:rPr>
                <w:b/>
                <w:i/>
                <w:sz w:val="28"/>
              </w:rPr>
            </w:pPr>
          </w:p>
        </w:tc>
      </w:tr>
      <w:tr w:rsidR="00206A7B" w:rsidRPr="00315E19" w:rsidTr="00885B60">
        <w:trPr>
          <w:trHeight w:val="1027"/>
        </w:trPr>
        <w:tc>
          <w:tcPr>
            <w:tcW w:w="720" w:type="dxa"/>
            <w:vMerge/>
          </w:tcPr>
          <w:p w:rsidR="00206A7B" w:rsidRPr="00315E19" w:rsidRDefault="00206A7B" w:rsidP="00DC4778">
            <w:pPr>
              <w:spacing w:after="0"/>
              <w:ind w:left="360"/>
              <w:contextualSpacing/>
              <w:rPr>
                <w:rFonts w:asciiTheme="minorHAnsi" w:hAnsiTheme="minorHAnsi" w:cstheme="minorHAnsi"/>
              </w:rPr>
            </w:pPr>
          </w:p>
        </w:tc>
        <w:tc>
          <w:tcPr>
            <w:tcW w:w="8280" w:type="dxa"/>
            <w:shd w:val="clear" w:color="auto" w:fill="auto"/>
          </w:tcPr>
          <w:p w:rsidR="00206A7B" w:rsidRDefault="00206A7B" w:rsidP="00885B60">
            <w:pPr>
              <w:pStyle w:val="ListParagraph"/>
              <w:spacing w:after="0"/>
              <w:ind w:left="0"/>
            </w:pPr>
            <w:r w:rsidRPr="00885B60">
              <w:rPr>
                <w:b/>
              </w:rPr>
              <w:t>3.4.5</w:t>
            </w:r>
            <w:r>
              <w:t xml:space="preserve"> </w:t>
            </w:r>
            <w:r w:rsidRPr="009A4139">
              <w:t xml:space="preserve">There is a system to regularly monitor </w:t>
            </w:r>
          </w:p>
          <w:p w:rsidR="00206A7B" w:rsidRDefault="00206A7B" w:rsidP="00206A7B">
            <w:pPr>
              <w:pStyle w:val="ListParagraph"/>
              <w:numPr>
                <w:ilvl w:val="0"/>
                <w:numId w:val="4"/>
              </w:numPr>
              <w:spacing w:after="0"/>
            </w:pPr>
            <w:r w:rsidRPr="009A4139">
              <w:t>prices being paid to ensure value for money.</w:t>
            </w:r>
          </w:p>
          <w:p w:rsidR="00206A7B" w:rsidRPr="009A4139" w:rsidRDefault="00206A7B" w:rsidP="00206A7B">
            <w:pPr>
              <w:pStyle w:val="ListParagraph"/>
              <w:numPr>
                <w:ilvl w:val="0"/>
                <w:numId w:val="4"/>
              </w:numPr>
              <w:spacing w:after="0"/>
            </w:pPr>
            <w:r>
              <w:t>Supplier performance</w:t>
            </w:r>
          </w:p>
        </w:tc>
        <w:tc>
          <w:tcPr>
            <w:tcW w:w="1800" w:type="dxa"/>
            <w:shd w:val="clear" w:color="auto" w:fill="auto"/>
          </w:tcPr>
          <w:p w:rsidR="00206A7B" w:rsidRDefault="00206A7B" w:rsidP="009C6737">
            <w:pPr>
              <w:pStyle w:val="ListParagraph"/>
              <w:spacing w:after="0"/>
              <w:ind w:left="0"/>
              <w:rPr>
                <w:b/>
                <w:i/>
                <w:sz w:val="28"/>
              </w:rPr>
            </w:pPr>
          </w:p>
        </w:tc>
        <w:tc>
          <w:tcPr>
            <w:tcW w:w="2340" w:type="dxa"/>
          </w:tcPr>
          <w:p w:rsidR="00206A7B" w:rsidRPr="00315E19" w:rsidRDefault="00206A7B" w:rsidP="009C6737">
            <w:pPr>
              <w:pStyle w:val="ListParagraph"/>
              <w:spacing w:after="0"/>
              <w:ind w:left="0"/>
              <w:rPr>
                <w:b/>
                <w:i/>
                <w:sz w:val="28"/>
              </w:rPr>
            </w:pPr>
          </w:p>
        </w:tc>
        <w:tc>
          <w:tcPr>
            <w:tcW w:w="2366" w:type="dxa"/>
            <w:shd w:val="clear" w:color="auto" w:fill="auto"/>
          </w:tcPr>
          <w:p w:rsidR="00206A7B" w:rsidRPr="00315E19" w:rsidRDefault="00206A7B" w:rsidP="009C6737">
            <w:pPr>
              <w:pStyle w:val="ListParagraph"/>
              <w:spacing w:after="0"/>
              <w:ind w:left="0"/>
              <w:rPr>
                <w:b/>
                <w:i/>
                <w:sz w:val="28"/>
              </w:rPr>
            </w:pPr>
          </w:p>
        </w:tc>
      </w:tr>
      <w:tr w:rsidR="00206A7B" w:rsidRPr="00315E19" w:rsidTr="00885B60">
        <w:trPr>
          <w:trHeight w:val="510"/>
        </w:trPr>
        <w:tc>
          <w:tcPr>
            <w:tcW w:w="720" w:type="dxa"/>
            <w:vMerge/>
          </w:tcPr>
          <w:p w:rsidR="00206A7B" w:rsidRPr="00315E19" w:rsidRDefault="00206A7B" w:rsidP="00DC4778">
            <w:pPr>
              <w:spacing w:after="0"/>
              <w:ind w:left="360"/>
              <w:contextualSpacing/>
              <w:rPr>
                <w:rFonts w:asciiTheme="minorHAnsi" w:hAnsiTheme="minorHAnsi" w:cstheme="minorHAnsi"/>
              </w:rPr>
            </w:pPr>
          </w:p>
        </w:tc>
        <w:tc>
          <w:tcPr>
            <w:tcW w:w="8280" w:type="dxa"/>
            <w:shd w:val="clear" w:color="auto" w:fill="auto"/>
          </w:tcPr>
          <w:p w:rsidR="00206A7B" w:rsidRPr="009A4139" w:rsidRDefault="00206A7B" w:rsidP="00885B60">
            <w:pPr>
              <w:pStyle w:val="ListParagraph"/>
              <w:spacing w:after="0"/>
              <w:ind w:left="0"/>
            </w:pPr>
            <w:r w:rsidRPr="00885B60">
              <w:rPr>
                <w:b/>
              </w:rPr>
              <w:t>3.4.6</w:t>
            </w:r>
            <w:r>
              <w:t xml:space="preserve"> </w:t>
            </w:r>
            <w:r w:rsidRPr="009A4139">
              <w:t xml:space="preserve">Action is taken to deal with poor supplier performance.     </w:t>
            </w:r>
          </w:p>
          <w:p w:rsidR="00206A7B" w:rsidRDefault="00206A7B" w:rsidP="00DC4778">
            <w:pPr>
              <w:spacing w:after="0"/>
              <w:ind w:left="360"/>
              <w:contextualSpacing/>
            </w:pPr>
          </w:p>
        </w:tc>
        <w:tc>
          <w:tcPr>
            <w:tcW w:w="1800" w:type="dxa"/>
            <w:shd w:val="clear" w:color="auto" w:fill="auto"/>
          </w:tcPr>
          <w:p w:rsidR="00206A7B" w:rsidRDefault="00206A7B" w:rsidP="009C6737">
            <w:pPr>
              <w:pStyle w:val="ListParagraph"/>
              <w:spacing w:after="0"/>
              <w:ind w:left="0"/>
              <w:rPr>
                <w:b/>
                <w:i/>
                <w:sz w:val="28"/>
              </w:rPr>
            </w:pPr>
          </w:p>
        </w:tc>
        <w:tc>
          <w:tcPr>
            <w:tcW w:w="2340" w:type="dxa"/>
          </w:tcPr>
          <w:p w:rsidR="00206A7B" w:rsidRPr="00315E19" w:rsidRDefault="00206A7B" w:rsidP="009C6737">
            <w:pPr>
              <w:pStyle w:val="ListParagraph"/>
              <w:spacing w:after="0"/>
              <w:ind w:left="0"/>
              <w:rPr>
                <w:b/>
                <w:i/>
                <w:sz w:val="28"/>
              </w:rPr>
            </w:pPr>
          </w:p>
        </w:tc>
        <w:tc>
          <w:tcPr>
            <w:tcW w:w="2366" w:type="dxa"/>
            <w:shd w:val="clear" w:color="auto" w:fill="auto"/>
          </w:tcPr>
          <w:p w:rsidR="00206A7B" w:rsidRPr="00315E19" w:rsidRDefault="00206A7B" w:rsidP="009C6737">
            <w:pPr>
              <w:pStyle w:val="ListParagraph"/>
              <w:spacing w:after="0"/>
              <w:ind w:left="0"/>
              <w:rPr>
                <w:b/>
                <w:i/>
                <w:sz w:val="28"/>
              </w:rPr>
            </w:pPr>
          </w:p>
        </w:tc>
      </w:tr>
      <w:tr w:rsidR="00206A7B" w:rsidRPr="00315E19" w:rsidTr="00B75416">
        <w:trPr>
          <w:trHeight w:val="398"/>
        </w:trPr>
        <w:tc>
          <w:tcPr>
            <w:tcW w:w="720" w:type="dxa"/>
            <w:vMerge w:val="restart"/>
          </w:tcPr>
          <w:p w:rsidR="00206A7B" w:rsidRPr="00885B60" w:rsidRDefault="00206A7B" w:rsidP="00885B60">
            <w:pPr>
              <w:spacing w:after="0"/>
              <w:contextualSpacing/>
              <w:rPr>
                <w:rFonts w:asciiTheme="minorHAnsi" w:hAnsiTheme="minorHAnsi" w:cstheme="minorHAnsi"/>
                <w:b/>
              </w:rPr>
            </w:pPr>
            <w:r w:rsidRPr="00885B60">
              <w:rPr>
                <w:rFonts w:asciiTheme="minorHAnsi" w:hAnsiTheme="minorHAnsi" w:cstheme="minorHAnsi"/>
                <w:b/>
              </w:rPr>
              <w:t>3.5</w:t>
            </w:r>
          </w:p>
        </w:tc>
        <w:tc>
          <w:tcPr>
            <w:tcW w:w="8280" w:type="dxa"/>
            <w:shd w:val="clear" w:color="auto" w:fill="E5DFEC" w:themeFill="accent4" w:themeFillTint="33"/>
          </w:tcPr>
          <w:p w:rsidR="00206A7B" w:rsidRPr="00885B60" w:rsidRDefault="00206A7B" w:rsidP="00DC4778">
            <w:pPr>
              <w:spacing w:after="0"/>
              <w:contextualSpacing/>
              <w:rPr>
                <w:rFonts w:asciiTheme="minorHAnsi" w:hAnsiTheme="minorHAnsi" w:cstheme="minorHAnsi"/>
                <w:b/>
              </w:rPr>
            </w:pPr>
            <w:r w:rsidRPr="00885B60">
              <w:rPr>
                <w:rFonts w:asciiTheme="minorHAnsi" w:hAnsiTheme="minorHAnsi" w:cstheme="minorHAnsi"/>
                <w:b/>
              </w:rPr>
              <w:t>Managing quality incidents</w:t>
            </w:r>
          </w:p>
        </w:tc>
        <w:tc>
          <w:tcPr>
            <w:tcW w:w="1800" w:type="dxa"/>
            <w:shd w:val="clear" w:color="auto" w:fill="E5DFEC" w:themeFill="accent4" w:themeFillTint="33"/>
          </w:tcPr>
          <w:p w:rsidR="00206A7B" w:rsidRDefault="00206A7B" w:rsidP="009C6737">
            <w:pPr>
              <w:pStyle w:val="ListParagraph"/>
              <w:spacing w:after="0"/>
              <w:ind w:left="0"/>
              <w:rPr>
                <w:b/>
                <w:i/>
                <w:sz w:val="28"/>
              </w:rPr>
            </w:pPr>
          </w:p>
        </w:tc>
        <w:tc>
          <w:tcPr>
            <w:tcW w:w="2340" w:type="dxa"/>
            <w:shd w:val="clear" w:color="auto" w:fill="E5DFEC" w:themeFill="accent4" w:themeFillTint="33"/>
          </w:tcPr>
          <w:p w:rsidR="00206A7B" w:rsidRPr="00315E19" w:rsidRDefault="00206A7B" w:rsidP="009C6737">
            <w:pPr>
              <w:pStyle w:val="ListParagraph"/>
              <w:spacing w:after="0"/>
              <w:ind w:left="0"/>
              <w:rPr>
                <w:b/>
                <w:i/>
                <w:sz w:val="28"/>
              </w:rPr>
            </w:pPr>
          </w:p>
        </w:tc>
        <w:tc>
          <w:tcPr>
            <w:tcW w:w="2366" w:type="dxa"/>
            <w:shd w:val="clear" w:color="auto" w:fill="E5DFEC" w:themeFill="accent4" w:themeFillTint="33"/>
          </w:tcPr>
          <w:p w:rsidR="00206A7B" w:rsidRPr="00315E19" w:rsidRDefault="00206A7B" w:rsidP="009C6737">
            <w:pPr>
              <w:pStyle w:val="ListParagraph"/>
              <w:spacing w:after="0"/>
              <w:ind w:left="0"/>
              <w:rPr>
                <w:b/>
                <w:i/>
                <w:sz w:val="28"/>
              </w:rPr>
            </w:pPr>
          </w:p>
        </w:tc>
      </w:tr>
      <w:tr w:rsidR="00206A7B" w:rsidRPr="00315E19" w:rsidTr="00885B60">
        <w:trPr>
          <w:trHeight w:val="705"/>
        </w:trPr>
        <w:tc>
          <w:tcPr>
            <w:tcW w:w="720" w:type="dxa"/>
            <w:vMerge/>
          </w:tcPr>
          <w:p w:rsidR="00206A7B" w:rsidRPr="00315E19" w:rsidRDefault="00206A7B" w:rsidP="00DC4778">
            <w:pPr>
              <w:spacing w:after="0"/>
              <w:ind w:left="360"/>
              <w:contextualSpacing/>
              <w:rPr>
                <w:rFonts w:asciiTheme="minorHAnsi" w:hAnsiTheme="minorHAnsi" w:cstheme="minorHAnsi"/>
              </w:rPr>
            </w:pPr>
          </w:p>
        </w:tc>
        <w:tc>
          <w:tcPr>
            <w:tcW w:w="8280" w:type="dxa"/>
            <w:shd w:val="clear" w:color="auto" w:fill="auto"/>
          </w:tcPr>
          <w:p w:rsidR="00206A7B" w:rsidRDefault="00206A7B" w:rsidP="00885B60">
            <w:pPr>
              <w:pStyle w:val="ListParagraph"/>
              <w:spacing w:after="0"/>
              <w:ind w:left="0"/>
            </w:pPr>
            <w:r w:rsidRPr="00885B60">
              <w:rPr>
                <w:b/>
              </w:rPr>
              <w:t>3.5.1</w:t>
            </w:r>
            <w:r>
              <w:t xml:space="preserve"> There are systems for recording and reporting </w:t>
            </w:r>
          </w:p>
          <w:p w:rsidR="00206A7B" w:rsidRDefault="00206A7B" w:rsidP="00206A7B">
            <w:pPr>
              <w:pStyle w:val="ListParagraph"/>
              <w:numPr>
                <w:ilvl w:val="0"/>
                <w:numId w:val="5"/>
              </w:numPr>
              <w:spacing w:after="0"/>
            </w:pPr>
            <w:r>
              <w:t>complaints</w:t>
            </w:r>
          </w:p>
          <w:p w:rsidR="00206A7B" w:rsidRDefault="00206A7B" w:rsidP="00206A7B">
            <w:pPr>
              <w:pStyle w:val="ListParagraph"/>
              <w:numPr>
                <w:ilvl w:val="0"/>
                <w:numId w:val="5"/>
              </w:numPr>
              <w:spacing w:after="0"/>
            </w:pPr>
            <w:r>
              <w:t>accidents</w:t>
            </w:r>
          </w:p>
          <w:p w:rsidR="007941F0" w:rsidRDefault="007941F0" w:rsidP="00206A7B">
            <w:pPr>
              <w:pStyle w:val="ListParagraph"/>
              <w:numPr>
                <w:ilvl w:val="0"/>
                <w:numId w:val="5"/>
              </w:numPr>
              <w:spacing w:after="0"/>
            </w:pPr>
            <w:r>
              <w:lastRenderedPageBreak/>
              <w:t>near misses</w:t>
            </w:r>
          </w:p>
          <w:p w:rsidR="00206A7B" w:rsidRDefault="00206A7B" w:rsidP="00206A7B">
            <w:pPr>
              <w:pStyle w:val="ListParagraph"/>
              <w:numPr>
                <w:ilvl w:val="0"/>
                <w:numId w:val="5"/>
              </w:numPr>
              <w:spacing w:after="0"/>
            </w:pPr>
            <w:r>
              <w:t>errors</w:t>
            </w:r>
            <w:r w:rsidR="007941F0">
              <w:t xml:space="preserve"> detected within pharmacy</w:t>
            </w:r>
          </w:p>
          <w:p w:rsidR="007941F0" w:rsidRDefault="007941F0" w:rsidP="00206A7B">
            <w:pPr>
              <w:pStyle w:val="ListParagraph"/>
              <w:numPr>
                <w:ilvl w:val="0"/>
                <w:numId w:val="5"/>
              </w:numPr>
              <w:spacing w:after="0"/>
            </w:pPr>
            <w:r>
              <w:t>errors detected after having left the pharmacy</w:t>
            </w:r>
          </w:p>
          <w:p w:rsidR="00206A7B" w:rsidRDefault="00206A7B" w:rsidP="00206A7B">
            <w:pPr>
              <w:pStyle w:val="ListParagraph"/>
              <w:numPr>
                <w:ilvl w:val="0"/>
                <w:numId w:val="5"/>
              </w:numPr>
              <w:spacing w:after="0"/>
            </w:pPr>
            <w:r w:rsidRPr="00D50A82">
              <w:t>breaches of secu</w:t>
            </w:r>
            <w:r>
              <w:t>rity</w:t>
            </w:r>
          </w:p>
          <w:p w:rsidR="00206A7B" w:rsidRDefault="00206A7B" w:rsidP="00206A7B">
            <w:pPr>
              <w:pStyle w:val="ListParagraph"/>
              <w:numPr>
                <w:ilvl w:val="0"/>
                <w:numId w:val="5"/>
              </w:numPr>
              <w:spacing w:after="0"/>
            </w:pPr>
            <w:r w:rsidRPr="00D50A82">
              <w:t>incidents resultin</w:t>
            </w:r>
            <w:r>
              <w:t>g in delay to patient treatment.</w:t>
            </w:r>
          </w:p>
          <w:p w:rsidR="00206A7B" w:rsidRPr="00315E19" w:rsidRDefault="00206A7B" w:rsidP="00206A7B">
            <w:pPr>
              <w:pStyle w:val="ListParagraph"/>
              <w:numPr>
                <w:ilvl w:val="0"/>
                <w:numId w:val="5"/>
              </w:numPr>
              <w:spacing w:after="0"/>
              <w:rPr>
                <w:rFonts w:asciiTheme="minorHAnsi" w:hAnsiTheme="minorHAnsi" w:cstheme="minorHAnsi"/>
              </w:rPr>
            </w:pPr>
            <w:r>
              <w:t>suspected theft or fraud</w:t>
            </w:r>
          </w:p>
        </w:tc>
        <w:tc>
          <w:tcPr>
            <w:tcW w:w="1800" w:type="dxa"/>
            <w:shd w:val="clear" w:color="auto" w:fill="auto"/>
          </w:tcPr>
          <w:p w:rsidR="00B915E7" w:rsidRDefault="00B915E7" w:rsidP="00B915E7">
            <w:pPr>
              <w:spacing w:after="0"/>
            </w:pPr>
            <w:r>
              <w:lastRenderedPageBreak/>
              <w:t>GDP</w:t>
            </w:r>
          </w:p>
          <w:p w:rsidR="00206A7B" w:rsidRDefault="00206A7B" w:rsidP="009C6737">
            <w:pPr>
              <w:pStyle w:val="ListParagraph"/>
              <w:spacing w:after="0"/>
              <w:ind w:left="0"/>
              <w:rPr>
                <w:b/>
                <w:i/>
                <w:sz w:val="28"/>
              </w:rPr>
            </w:pPr>
          </w:p>
        </w:tc>
        <w:tc>
          <w:tcPr>
            <w:tcW w:w="2340" w:type="dxa"/>
          </w:tcPr>
          <w:p w:rsidR="00206A7B" w:rsidRPr="00315E19" w:rsidRDefault="00206A7B" w:rsidP="009C6737">
            <w:pPr>
              <w:pStyle w:val="ListParagraph"/>
              <w:spacing w:after="0"/>
              <w:ind w:left="0"/>
              <w:rPr>
                <w:b/>
                <w:i/>
                <w:sz w:val="28"/>
              </w:rPr>
            </w:pPr>
          </w:p>
        </w:tc>
        <w:tc>
          <w:tcPr>
            <w:tcW w:w="2366" w:type="dxa"/>
            <w:shd w:val="clear" w:color="auto" w:fill="auto"/>
          </w:tcPr>
          <w:p w:rsidR="00206A7B" w:rsidRPr="00315E19" w:rsidRDefault="00206A7B" w:rsidP="009C6737">
            <w:pPr>
              <w:pStyle w:val="ListParagraph"/>
              <w:spacing w:after="0"/>
              <w:ind w:left="0"/>
              <w:rPr>
                <w:b/>
                <w:i/>
                <w:sz w:val="28"/>
              </w:rPr>
            </w:pPr>
          </w:p>
        </w:tc>
      </w:tr>
      <w:tr w:rsidR="00206A7B" w:rsidRPr="00315E19" w:rsidTr="00885B60">
        <w:trPr>
          <w:trHeight w:val="528"/>
        </w:trPr>
        <w:tc>
          <w:tcPr>
            <w:tcW w:w="720" w:type="dxa"/>
            <w:vMerge/>
          </w:tcPr>
          <w:p w:rsidR="00206A7B" w:rsidRPr="00315E19" w:rsidRDefault="00206A7B" w:rsidP="00DC4778">
            <w:pPr>
              <w:spacing w:after="0"/>
              <w:ind w:left="360"/>
              <w:contextualSpacing/>
              <w:rPr>
                <w:rFonts w:asciiTheme="minorHAnsi" w:hAnsiTheme="minorHAnsi" w:cstheme="minorHAnsi"/>
              </w:rPr>
            </w:pPr>
          </w:p>
        </w:tc>
        <w:tc>
          <w:tcPr>
            <w:tcW w:w="8280" w:type="dxa"/>
            <w:shd w:val="clear" w:color="auto" w:fill="auto"/>
          </w:tcPr>
          <w:p w:rsidR="00206A7B" w:rsidRPr="00885B60" w:rsidRDefault="00206A7B" w:rsidP="00885B60">
            <w:pPr>
              <w:pStyle w:val="ListParagraph"/>
              <w:spacing w:after="0"/>
              <w:ind w:left="0"/>
            </w:pPr>
            <w:r w:rsidRPr="00885B60">
              <w:rPr>
                <w:b/>
              </w:rPr>
              <w:t>3.5.2</w:t>
            </w:r>
            <w:r>
              <w:t xml:space="preserve"> </w:t>
            </w:r>
            <w:r w:rsidRPr="00D50A82">
              <w:t>There is a system in pla</w:t>
            </w:r>
            <w:r>
              <w:t>ce to monitor</w:t>
            </w:r>
            <w:r w:rsidRPr="00D50A82">
              <w:t xml:space="preserve"> </w:t>
            </w:r>
            <w:r w:rsidR="007941F0">
              <w:t xml:space="preserve">quality incidents </w:t>
            </w:r>
            <w:r w:rsidRPr="00D50A82">
              <w:t xml:space="preserve"> and to learn from events</w:t>
            </w:r>
          </w:p>
        </w:tc>
        <w:tc>
          <w:tcPr>
            <w:tcW w:w="1800" w:type="dxa"/>
            <w:shd w:val="clear" w:color="auto" w:fill="auto"/>
          </w:tcPr>
          <w:p w:rsidR="00206A7B" w:rsidRDefault="00206A7B" w:rsidP="009C6737">
            <w:pPr>
              <w:pStyle w:val="ListParagraph"/>
              <w:spacing w:after="0"/>
              <w:ind w:left="0"/>
              <w:rPr>
                <w:b/>
                <w:i/>
                <w:sz w:val="28"/>
              </w:rPr>
            </w:pPr>
          </w:p>
        </w:tc>
        <w:tc>
          <w:tcPr>
            <w:tcW w:w="2340" w:type="dxa"/>
          </w:tcPr>
          <w:p w:rsidR="00206A7B" w:rsidRPr="00315E19" w:rsidRDefault="00206A7B" w:rsidP="009C6737">
            <w:pPr>
              <w:pStyle w:val="ListParagraph"/>
              <w:spacing w:after="0"/>
              <w:ind w:left="0"/>
              <w:rPr>
                <w:b/>
                <w:i/>
                <w:sz w:val="28"/>
              </w:rPr>
            </w:pPr>
          </w:p>
        </w:tc>
        <w:tc>
          <w:tcPr>
            <w:tcW w:w="2366" w:type="dxa"/>
            <w:shd w:val="clear" w:color="auto" w:fill="auto"/>
          </w:tcPr>
          <w:p w:rsidR="00206A7B" w:rsidRPr="00315E19" w:rsidRDefault="00206A7B" w:rsidP="009C6737">
            <w:pPr>
              <w:pStyle w:val="ListParagraph"/>
              <w:spacing w:after="0"/>
              <w:ind w:left="0"/>
              <w:rPr>
                <w:b/>
                <w:i/>
                <w:sz w:val="28"/>
              </w:rPr>
            </w:pPr>
          </w:p>
        </w:tc>
      </w:tr>
      <w:tr w:rsidR="00B915E7" w:rsidRPr="00315E19" w:rsidTr="00B75416">
        <w:trPr>
          <w:trHeight w:val="398"/>
        </w:trPr>
        <w:tc>
          <w:tcPr>
            <w:tcW w:w="720" w:type="dxa"/>
            <w:vMerge w:val="restart"/>
          </w:tcPr>
          <w:p w:rsidR="00B915E7" w:rsidRPr="00885B60" w:rsidRDefault="00B915E7" w:rsidP="00885B60">
            <w:pPr>
              <w:spacing w:after="0"/>
              <w:contextualSpacing/>
              <w:rPr>
                <w:rFonts w:asciiTheme="minorHAnsi" w:hAnsiTheme="minorHAnsi" w:cstheme="minorHAnsi"/>
                <w:b/>
              </w:rPr>
            </w:pPr>
            <w:r w:rsidRPr="00885B60">
              <w:rPr>
                <w:rFonts w:asciiTheme="minorHAnsi" w:hAnsiTheme="minorHAnsi" w:cstheme="minorHAnsi"/>
                <w:b/>
              </w:rPr>
              <w:t>3.6</w:t>
            </w:r>
          </w:p>
        </w:tc>
        <w:tc>
          <w:tcPr>
            <w:tcW w:w="8280" w:type="dxa"/>
            <w:shd w:val="clear" w:color="auto" w:fill="E5DFEC" w:themeFill="accent4" w:themeFillTint="33"/>
          </w:tcPr>
          <w:p w:rsidR="00B915E7" w:rsidRPr="00885B60" w:rsidRDefault="00B915E7" w:rsidP="00DC4778">
            <w:pPr>
              <w:spacing w:after="0"/>
              <w:contextualSpacing/>
              <w:rPr>
                <w:rFonts w:asciiTheme="minorHAnsi" w:hAnsiTheme="minorHAnsi" w:cstheme="minorHAnsi"/>
                <w:b/>
              </w:rPr>
            </w:pPr>
            <w:r w:rsidRPr="00885B60">
              <w:rPr>
                <w:rFonts w:asciiTheme="minorHAnsi" w:hAnsiTheme="minorHAnsi" w:cstheme="minorHAnsi"/>
                <w:b/>
              </w:rPr>
              <w:t>Audit</w:t>
            </w:r>
          </w:p>
        </w:tc>
        <w:tc>
          <w:tcPr>
            <w:tcW w:w="1800" w:type="dxa"/>
            <w:shd w:val="clear" w:color="auto" w:fill="E5DFEC" w:themeFill="accent4" w:themeFillTint="33"/>
          </w:tcPr>
          <w:p w:rsidR="00B915E7" w:rsidRDefault="00B915E7" w:rsidP="009C6737">
            <w:pPr>
              <w:pStyle w:val="ListParagraph"/>
              <w:spacing w:after="0"/>
              <w:ind w:left="0"/>
              <w:rPr>
                <w:b/>
                <w:i/>
                <w:sz w:val="28"/>
              </w:rPr>
            </w:pPr>
          </w:p>
        </w:tc>
        <w:tc>
          <w:tcPr>
            <w:tcW w:w="2340" w:type="dxa"/>
            <w:shd w:val="clear" w:color="auto" w:fill="E5DFEC" w:themeFill="accent4" w:themeFillTint="33"/>
          </w:tcPr>
          <w:p w:rsidR="00B915E7" w:rsidRPr="00315E19" w:rsidRDefault="00B915E7" w:rsidP="009C6737">
            <w:pPr>
              <w:pStyle w:val="ListParagraph"/>
              <w:spacing w:after="0"/>
              <w:ind w:left="0"/>
              <w:rPr>
                <w:b/>
                <w:i/>
                <w:sz w:val="28"/>
              </w:rPr>
            </w:pPr>
          </w:p>
        </w:tc>
        <w:tc>
          <w:tcPr>
            <w:tcW w:w="2366" w:type="dxa"/>
            <w:shd w:val="clear" w:color="auto" w:fill="E5DFEC" w:themeFill="accent4" w:themeFillTint="33"/>
          </w:tcPr>
          <w:p w:rsidR="00B915E7" w:rsidRPr="00315E19" w:rsidRDefault="00B915E7" w:rsidP="009C6737">
            <w:pPr>
              <w:pStyle w:val="ListParagraph"/>
              <w:spacing w:after="0"/>
              <w:ind w:left="0"/>
              <w:rPr>
                <w:b/>
                <w:i/>
                <w:sz w:val="28"/>
              </w:rPr>
            </w:pPr>
          </w:p>
        </w:tc>
      </w:tr>
      <w:tr w:rsidR="00B915E7" w:rsidRPr="00315E19" w:rsidTr="00B75416">
        <w:trPr>
          <w:trHeight w:val="398"/>
        </w:trPr>
        <w:tc>
          <w:tcPr>
            <w:tcW w:w="720" w:type="dxa"/>
            <w:vMerge/>
          </w:tcPr>
          <w:p w:rsidR="00B915E7" w:rsidRPr="00315E19" w:rsidRDefault="00B915E7" w:rsidP="00DC4778">
            <w:pPr>
              <w:spacing w:after="0"/>
              <w:ind w:left="360"/>
              <w:contextualSpacing/>
              <w:rPr>
                <w:rFonts w:asciiTheme="minorHAnsi" w:hAnsiTheme="minorHAnsi" w:cstheme="minorHAnsi"/>
              </w:rPr>
            </w:pPr>
          </w:p>
        </w:tc>
        <w:tc>
          <w:tcPr>
            <w:tcW w:w="8280" w:type="dxa"/>
            <w:shd w:val="clear" w:color="auto" w:fill="auto"/>
          </w:tcPr>
          <w:p w:rsidR="00B915E7" w:rsidRDefault="00B915E7" w:rsidP="00F4744A">
            <w:pPr>
              <w:pStyle w:val="ListParagraph"/>
              <w:tabs>
                <w:tab w:val="left" w:pos="1193"/>
              </w:tabs>
              <w:ind w:left="0"/>
            </w:pPr>
            <w:r w:rsidRPr="00B915E7">
              <w:rPr>
                <w:b/>
              </w:rPr>
              <w:t>3.6.1</w:t>
            </w:r>
            <w:r>
              <w:t xml:space="preserve"> </w:t>
            </w:r>
            <w:r w:rsidRPr="006721AE">
              <w:t>The procurement function has access to and contributes to the department/Trust responses to</w:t>
            </w:r>
            <w:r>
              <w:t xml:space="preserve"> all external audit and benchmarking reports e.g.:</w:t>
            </w:r>
          </w:p>
          <w:p w:rsidR="00B915E7" w:rsidRDefault="00B915E7" w:rsidP="00206A7B">
            <w:pPr>
              <w:pStyle w:val="ListParagraph"/>
              <w:numPr>
                <w:ilvl w:val="0"/>
                <w:numId w:val="30"/>
              </w:numPr>
              <w:tabs>
                <w:tab w:val="left" w:pos="1193"/>
              </w:tabs>
            </w:pPr>
            <w:r>
              <w:t>Care Quality Commission reports</w:t>
            </w:r>
          </w:p>
          <w:p w:rsidR="00B915E7" w:rsidRDefault="00B915E7" w:rsidP="00206A7B">
            <w:pPr>
              <w:pStyle w:val="ListParagraph"/>
              <w:numPr>
                <w:ilvl w:val="0"/>
                <w:numId w:val="30"/>
              </w:numPr>
              <w:tabs>
                <w:tab w:val="left" w:pos="1193"/>
              </w:tabs>
            </w:pPr>
            <w:r>
              <w:t>Benchmarking exercise</w:t>
            </w:r>
          </w:p>
          <w:p w:rsidR="00B915E7" w:rsidRDefault="00B915E7" w:rsidP="00206A7B">
            <w:pPr>
              <w:pStyle w:val="ListParagraph"/>
              <w:numPr>
                <w:ilvl w:val="0"/>
                <w:numId w:val="30"/>
              </w:numPr>
              <w:tabs>
                <w:tab w:val="left" w:pos="1193"/>
              </w:tabs>
            </w:pPr>
            <w:r>
              <w:t>Internal Audit reports</w:t>
            </w:r>
          </w:p>
          <w:p w:rsidR="00B915E7" w:rsidRDefault="00B915E7" w:rsidP="00206A7B">
            <w:pPr>
              <w:pStyle w:val="ListParagraph"/>
              <w:numPr>
                <w:ilvl w:val="0"/>
                <w:numId w:val="30"/>
              </w:numPr>
              <w:tabs>
                <w:tab w:val="left" w:pos="1193"/>
              </w:tabs>
            </w:pPr>
          </w:p>
          <w:p w:rsidR="007941F0" w:rsidRDefault="007941F0" w:rsidP="00206A7B">
            <w:pPr>
              <w:pStyle w:val="ListParagraph"/>
              <w:numPr>
                <w:ilvl w:val="0"/>
                <w:numId w:val="30"/>
              </w:numPr>
              <w:tabs>
                <w:tab w:val="left" w:pos="1193"/>
              </w:tabs>
            </w:pPr>
            <w:r>
              <w:t>MHRA/other regulatory inspections</w:t>
            </w:r>
          </w:p>
          <w:p w:rsidR="00B915E7" w:rsidRPr="00F4744A" w:rsidRDefault="00B915E7" w:rsidP="00F4744A">
            <w:pPr>
              <w:pStyle w:val="ListParagraph"/>
              <w:tabs>
                <w:tab w:val="left" w:pos="1193"/>
              </w:tabs>
              <w:ind w:left="360"/>
            </w:pPr>
          </w:p>
        </w:tc>
        <w:tc>
          <w:tcPr>
            <w:tcW w:w="1800" w:type="dxa"/>
            <w:shd w:val="clear" w:color="auto" w:fill="auto"/>
          </w:tcPr>
          <w:p w:rsidR="00B915E7" w:rsidRDefault="00B915E7" w:rsidP="009C6737">
            <w:pPr>
              <w:pStyle w:val="ListParagraph"/>
              <w:spacing w:after="0"/>
              <w:ind w:left="0"/>
              <w:rPr>
                <w:b/>
                <w:i/>
                <w:sz w:val="28"/>
              </w:rPr>
            </w:pPr>
          </w:p>
        </w:tc>
        <w:tc>
          <w:tcPr>
            <w:tcW w:w="2340" w:type="dxa"/>
          </w:tcPr>
          <w:p w:rsidR="00B915E7" w:rsidRPr="00315E19" w:rsidRDefault="00B915E7" w:rsidP="009C6737">
            <w:pPr>
              <w:pStyle w:val="ListParagraph"/>
              <w:spacing w:after="0"/>
              <w:ind w:left="0"/>
              <w:rPr>
                <w:b/>
                <w:i/>
                <w:sz w:val="28"/>
              </w:rPr>
            </w:pPr>
          </w:p>
        </w:tc>
        <w:tc>
          <w:tcPr>
            <w:tcW w:w="2366" w:type="dxa"/>
            <w:shd w:val="clear" w:color="auto" w:fill="auto"/>
          </w:tcPr>
          <w:p w:rsidR="00B915E7" w:rsidRPr="00315E19" w:rsidRDefault="00B915E7" w:rsidP="009C6737">
            <w:pPr>
              <w:pStyle w:val="ListParagraph"/>
              <w:spacing w:after="0"/>
              <w:ind w:left="0"/>
              <w:rPr>
                <w:b/>
                <w:i/>
                <w:sz w:val="28"/>
              </w:rPr>
            </w:pPr>
          </w:p>
        </w:tc>
      </w:tr>
      <w:tr w:rsidR="00B915E7" w:rsidRPr="00315E19" w:rsidTr="00B75416">
        <w:trPr>
          <w:trHeight w:val="398"/>
        </w:trPr>
        <w:tc>
          <w:tcPr>
            <w:tcW w:w="720" w:type="dxa"/>
            <w:vMerge/>
          </w:tcPr>
          <w:p w:rsidR="00B915E7" w:rsidRPr="00315E19" w:rsidRDefault="00B915E7" w:rsidP="00DC4778">
            <w:pPr>
              <w:spacing w:after="0"/>
              <w:ind w:left="360"/>
              <w:contextualSpacing/>
              <w:rPr>
                <w:rFonts w:asciiTheme="minorHAnsi" w:hAnsiTheme="minorHAnsi" w:cstheme="minorHAnsi"/>
              </w:rPr>
            </w:pPr>
          </w:p>
        </w:tc>
        <w:tc>
          <w:tcPr>
            <w:tcW w:w="8280" w:type="dxa"/>
            <w:shd w:val="clear" w:color="auto" w:fill="auto"/>
          </w:tcPr>
          <w:p w:rsidR="00B915E7" w:rsidRPr="00B915E7" w:rsidRDefault="00B915E7" w:rsidP="00F4744A">
            <w:pPr>
              <w:pStyle w:val="ListParagraph"/>
              <w:tabs>
                <w:tab w:val="left" w:pos="1193"/>
              </w:tabs>
              <w:ind w:left="0"/>
              <w:rPr>
                <w:b/>
              </w:rPr>
            </w:pPr>
            <w:r w:rsidRPr="00B915E7">
              <w:rPr>
                <w:b/>
              </w:rPr>
              <w:t>3.6.2</w:t>
            </w:r>
            <w:r w:rsidR="007941F0">
              <w:rPr>
                <w:b/>
              </w:rPr>
              <w:t xml:space="preserve"> </w:t>
            </w:r>
            <w:r w:rsidR="007941F0" w:rsidRPr="007941F0">
              <w:t>This audit checklist is completed</w:t>
            </w:r>
            <w:r w:rsidR="007941F0">
              <w:t xml:space="preserve"> and the findings are discussed as part of local management team/relevant Trust forum agendas.</w:t>
            </w:r>
          </w:p>
        </w:tc>
        <w:tc>
          <w:tcPr>
            <w:tcW w:w="1800" w:type="dxa"/>
            <w:shd w:val="clear" w:color="auto" w:fill="auto"/>
          </w:tcPr>
          <w:p w:rsidR="00B915E7" w:rsidRDefault="00B915E7" w:rsidP="009C6737">
            <w:pPr>
              <w:pStyle w:val="ListParagraph"/>
              <w:spacing w:after="0"/>
              <w:ind w:left="0"/>
              <w:rPr>
                <w:b/>
                <w:i/>
                <w:sz w:val="28"/>
              </w:rPr>
            </w:pPr>
          </w:p>
        </w:tc>
        <w:tc>
          <w:tcPr>
            <w:tcW w:w="2340" w:type="dxa"/>
          </w:tcPr>
          <w:p w:rsidR="00B915E7" w:rsidRPr="00315E19" w:rsidRDefault="00B915E7" w:rsidP="009C6737">
            <w:pPr>
              <w:pStyle w:val="ListParagraph"/>
              <w:spacing w:after="0"/>
              <w:ind w:left="0"/>
              <w:rPr>
                <w:b/>
                <w:i/>
                <w:sz w:val="28"/>
              </w:rPr>
            </w:pPr>
          </w:p>
        </w:tc>
        <w:tc>
          <w:tcPr>
            <w:tcW w:w="2366" w:type="dxa"/>
            <w:shd w:val="clear" w:color="auto" w:fill="auto"/>
          </w:tcPr>
          <w:p w:rsidR="00B915E7" w:rsidRPr="00315E19" w:rsidRDefault="00B915E7" w:rsidP="009C6737">
            <w:pPr>
              <w:pStyle w:val="ListParagraph"/>
              <w:spacing w:after="0"/>
              <w:ind w:left="0"/>
              <w:rPr>
                <w:b/>
                <w:i/>
                <w:sz w:val="28"/>
              </w:rPr>
            </w:pPr>
          </w:p>
        </w:tc>
      </w:tr>
      <w:tr w:rsidR="00206A7B" w:rsidRPr="00315E19" w:rsidTr="00B75416">
        <w:trPr>
          <w:trHeight w:val="398"/>
        </w:trPr>
        <w:tc>
          <w:tcPr>
            <w:tcW w:w="720" w:type="dxa"/>
            <w:vMerge w:val="restart"/>
          </w:tcPr>
          <w:p w:rsidR="00206A7B" w:rsidRPr="00831861" w:rsidRDefault="00206A7B" w:rsidP="00831861">
            <w:pPr>
              <w:spacing w:after="0"/>
              <w:contextualSpacing/>
              <w:rPr>
                <w:rFonts w:asciiTheme="minorHAnsi" w:hAnsiTheme="minorHAnsi" w:cstheme="minorHAnsi"/>
                <w:b/>
              </w:rPr>
            </w:pPr>
            <w:r w:rsidRPr="00831861">
              <w:rPr>
                <w:rFonts w:asciiTheme="minorHAnsi" w:hAnsiTheme="minorHAnsi" w:cstheme="minorHAnsi"/>
                <w:b/>
              </w:rPr>
              <w:t>3.7</w:t>
            </w:r>
          </w:p>
        </w:tc>
        <w:tc>
          <w:tcPr>
            <w:tcW w:w="8280" w:type="dxa"/>
            <w:shd w:val="clear" w:color="auto" w:fill="E5DFEC" w:themeFill="accent4" w:themeFillTint="33"/>
          </w:tcPr>
          <w:p w:rsidR="00206A7B" w:rsidRPr="00831861" w:rsidRDefault="00206A7B" w:rsidP="00DC4778">
            <w:pPr>
              <w:spacing w:after="0"/>
              <w:contextualSpacing/>
              <w:rPr>
                <w:rFonts w:asciiTheme="minorHAnsi" w:hAnsiTheme="minorHAnsi" w:cstheme="minorHAnsi"/>
                <w:b/>
              </w:rPr>
            </w:pPr>
            <w:r w:rsidRPr="00831861">
              <w:rPr>
                <w:rFonts w:asciiTheme="minorHAnsi" w:hAnsiTheme="minorHAnsi" w:cstheme="minorHAnsi"/>
                <w:b/>
              </w:rPr>
              <w:t>Documentation and record keeping</w:t>
            </w:r>
          </w:p>
        </w:tc>
        <w:tc>
          <w:tcPr>
            <w:tcW w:w="1800" w:type="dxa"/>
            <w:shd w:val="clear" w:color="auto" w:fill="E5DFEC" w:themeFill="accent4" w:themeFillTint="33"/>
          </w:tcPr>
          <w:p w:rsidR="00206A7B" w:rsidRDefault="00206A7B" w:rsidP="009C6737">
            <w:pPr>
              <w:pStyle w:val="ListParagraph"/>
              <w:spacing w:after="0"/>
              <w:ind w:left="0"/>
              <w:rPr>
                <w:b/>
                <w:i/>
                <w:sz w:val="28"/>
              </w:rPr>
            </w:pPr>
          </w:p>
        </w:tc>
        <w:tc>
          <w:tcPr>
            <w:tcW w:w="2340" w:type="dxa"/>
            <w:shd w:val="clear" w:color="auto" w:fill="E5DFEC" w:themeFill="accent4" w:themeFillTint="33"/>
          </w:tcPr>
          <w:p w:rsidR="00206A7B" w:rsidRPr="00315E19" w:rsidRDefault="00206A7B" w:rsidP="009C6737">
            <w:pPr>
              <w:pStyle w:val="ListParagraph"/>
              <w:spacing w:after="0"/>
              <w:ind w:left="0"/>
              <w:rPr>
                <w:b/>
                <w:i/>
                <w:sz w:val="28"/>
              </w:rPr>
            </w:pPr>
          </w:p>
        </w:tc>
        <w:tc>
          <w:tcPr>
            <w:tcW w:w="2366" w:type="dxa"/>
            <w:shd w:val="clear" w:color="auto" w:fill="E5DFEC" w:themeFill="accent4" w:themeFillTint="33"/>
          </w:tcPr>
          <w:p w:rsidR="00206A7B" w:rsidRPr="00315E19" w:rsidRDefault="00206A7B" w:rsidP="009C6737">
            <w:pPr>
              <w:pStyle w:val="ListParagraph"/>
              <w:spacing w:after="0"/>
              <w:ind w:left="0"/>
              <w:rPr>
                <w:b/>
                <w:i/>
                <w:sz w:val="28"/>
              </w:rPr>
            </w:pPr>
          </w:p>
        </w:tc>
      </w:tr>
      <w:tr w:rsidR="00206A7B" w:rsidRPr="00315E19" w:rsidTr="00F4744A">
        <w:trPr>
          <w:trHeight w:val="567"/>
        </w:trPr>
        <w:tc>
          <w:tcPr>
            <w:tcW w:w="720" w:type="dxa"/>
            <w:vMerge/>
          </w:tcPr>
          <w:p w:rsidR="00206A7B" w:rsidRPr="00315E19" w:rsidRDefault="00206A7B" w:rsidP="00DC4778">
            <w:pPr>
              <w:spacing w:after="0"/>
              <w:ind w:left="360"/>
              <w:contextualSpacing/>
              <w:rPr>
                <w:rFonts w:asciiTheme="minorHAnsi" w:hAnsiTheme="minorHAnsi" w:cstheme="minorHAnsi"/>
              </w:rPr>
            </w:pPr>
          </w:p>
        </w:tc>
        <w:tc>
          <w:tcPr>
            <w:tcW w:w="8280" w:type="dxa"/>
            <w:shd w:val="clear" w:color="auto" w:fill="auto"/>
          </w:tcPr>
          <w:p w:rsidR="00206A7B" w:rsidRPr="00315E19" w:rsidRDefault="00206A7B" w:rsidP="00F4744A">
            <w:pPr>
              <w:pStyle w:val="ListParagraph"/>
              <w:spacing w:after="0"/>
              <w:ind w:left="0"/>
              <w:rPr>
                <w:rFonts w:asciiTheme="minorHAnsi" w:hAnsiTheme="minorHAnsi" w:cstheme="minorHAnsi"/>
              </w:rPr>
            </w:pPr>
            <w:r w:rsidRPr="00831861">
              <w:rPr>
                <w:b/>
              </w:rPr>
              <w:t>3.7.1</w:t>
            </w:r>
            <w:r>
              <w:t xml:space="preserve"> There is a documentation policy which states the frequency at which SOPs are reviewed, and there is evidence that the review has been undertaken.</w:t>
            </w:r>
          </w:p>
        </w:tc>
        <w:tc>
          <w:tcPr>
            <w:tcW w:w="1800" w:type="dxa"/>
            <w:shd w:val="clear" w:color="auto" w:fill="auto"/>
          </w:tcPr>
          <w:p w:rsidR="00B915E7" w:rsidRDefault="00B915E7" w:rsidP="00B915E7">
            <w:pPr>
              <w:spacing w:after="0"/>
            </w:pPr>
            <w:r>
              <w:t>GDP</w:t>
            </w:r>
          </w:p>
          <w:p w:rsidR="00206A7B" w:rsidRDefault="00206A7B" w:rsidP="009C6737">
            <w:pPr>
              <w:pStyle w:val="ListParagraph"/>
              <w:spacing w:after="0"/>
              <w:ind w:left="0"/>
              <w:rPr>
                <w:b/>
                <w:i/>
                <w:sz w:val="28"/>
              </w:rPr>
            </w:pPr>
          </w:p>
        </w:tc>
        <w:tc>
          <w:tcPr>
            <w:tcW w:w="2340" w:type="dxa"/>
          </w:tcPr>
          <w:p w:rsidR="00206A7B" w:rsidRPr="00315E19" w:rsidRDefault="00206A7B" w:rsidP="009C6737">
            <w:pPr>
              <w:pStyle w:val="ListParagraph"/>
              <w:spacing w:after="0"/>
              <w:ind w:left="0"/>
              <w:rPr>
                <w:b/>
                <w:i/>
                <w:sz w:val="28"/>
              </w:rPr>
            </w:pPr>
          </w:p>
        </w:tc>
        <w:tc>
          <w:tcPr>
            <w:tcW w:w="2366" w:type="dxa"/>
            <w:shd w:val="clear" w:color="auto" w:fill="auto"/>
          </w:tcPr>
          <w:p w:rsidR="00206A7B" w:rsidRPr="00315E19" w:rsidRDefault="00206A7B" w:rsidP="009C6737">
            <w:pPr>
              <w:pStyle w:val="ListParagraph"/>
              <w:spacing w:after="0"/>
              <w:ind w:left="0"/>
              <w:rPr>
                <w:b/>
                <w:i/>
                <w:sz w:val="28"/>
              </w:rPr>
            </w:pPr>
          </w:p>
        </w:tc>
      </w:tr>
      <w:tr w:rsidR="00206A7B" w:rsidRPr="00315E19" w:rsidTr="00F4744A">
        <w:trPr>
          <w:trHeight w:val="710"/>
        </w:trPr>
        <w:tc>
          <w:tcPr>
            <w:tcW w:w="720" w:type="dxa"/>
            <w:vMerge/>
          </w:tcPr>
          <w:p w:rsidR="00206A7B" w:rsidRPr="00315E19" w:rsidRDefault="00206A7B" w:rsidP="00DC4778">
            <w:pPr>
              <w:spacing w:after="0"/>
              <w:ind w:left="360"/>
              <w:contextualSpacing/>
              <w:rPr>
                <w:rFonts w:asciiTheme="minorHAnsi" w:hAnsiTheme="minorHAnsi" w:cstheme="minorHAnsi"/>
              </w:rPr>
            </w:pPr>
          </w:p>
        </w:tc>
        <w:tc>
          <w:tcPr>
            <w:tcW w:w="8280" w:type="dxa"/>
            <w:shd w:val="clear" w:color="auto" w:fill="auto"/>
          </w:tcPr>
          <w:p w:rsidR="00206A7B" w:rsidRDefault="00206A7B" w:rsidP="00F4744A">
            <w:pPr>
              <w:pStyle w:val="ListParagraph"/>
              <w:spacing w:after="0"/>
              <w:ind w:left="0"/>
            </w:pPr>
            <w:r w:rsidRPr="00831861">
              <w:rPr>
                <w:b/>
              </w:rPr>
              <w:t>3.7.2</w:t>
            </w:r>
            <w:r>
              <w:t xml:space="preserve"> </w:t>
            </w:r>
            <w:r w:rsidRPr="009A4139">
              <w:t xml:space="preserve">SOPs are authorised by senior staff. They </w:t>
            </w:r>
            <w:r>
              <w:t>are</w:t>
            </w:r>
            <w:r w:rsidRPr="009A4139">
              <w:t xml:space="preserve"> in a standard format, dated, version controlled with changes since the last issue </w:t>
            </w:r>
            <w:r>
              <w:t xml:space="preserve">identified in a suitable place. </w:t>
            </w:r>
          </w:p>
        </w:tc>
        <w:tc>
          <w:tcPr>
            <w:tcW w:w="1800" w:type="dxa"/>
            <w:shd w:val="clear" w:color="auto" w:fill="auto"/>
          </w:tcPr>
          <w:p w:rsidR="00206A7B" w:rsidRPr="00B915E7" w:rsidRDefault="00B915E7" w:rsidP="00B915E7">
            <w:pPr>
              <w:spacing w:after="0"/>
            </w:pPr>
            <w:r>
              <w:t>GDP</w:t>
            </w:r>
          </w:p>
          <w:p w:rsidR="00206A7B" w:rsidRDefault="00206A7B" w:rsidP="009C6737">
            <w:pPr>
              <w:pStyle w:val="ListParagraph"/>
              <w:spacing w:after="0"/>
              <w:ind w:left="0"/>
              <w:rPr>
                <w:rFonts w:cs="Tahoma"/>
              </w:rPr>
            </w:pPr>
          </w:p>
        </w:tc>
        <w:tc>
          <w:tcPr>
            <w:tcW w:w="2340" w:type="dxa"/>
          </w:tcPr>
          <w:p w:rsidR="00206A7B" w:rsidRPr="00315E19" w:rsidRDefault="00206A7B" w:rsidP="009C6737">
            <w:pPr>
              <w:pStyle w:val="ListParagraph"/>
              <w:spacing w:after="0"/>
              <w:ind w:left="0"/>
              <w:rPr>
                <w:b/>
                <w:i/>
                <w:sz w:val="28"/>
              </w:rPr>
            </w:pPr>
          </w:p>
        </w:tc>
        <w:tc>
          <w:tcPr>
            <w:tcW w:w="2366" w:type="dxa"/>
            <w:shd w:val="clear" w:color="auto" w:fill="auto"/>
          </w:tcPr>
          <w:p w:rsidR="00206A7B" w:rsidRPr="00315E19" w:rsidRDefault="00206A7B" w:rsidP="009C6737">
            <w:pPr>
              <w:pStyle w:val="ListParagraph"/>
              <w:spacing w:after="0"/>
              <w:ind w:left="0"/>
              <w:rPr>
                <w:b/>
                <w:i/>
                <w:sz w:val="28"/>
              </w:rPr>
            </w:pPr>
          </w:p>
        </w:tc>
      </w:tr>
      <w:tr w:rsidR="00206A7B" w:rsidRPr="00315E19" w:rsidTr="00F4744A">
        <w:trPr>
          <w:trHeight w:val="3052"/>
        </w:trPr>
        <w:tc>
          <w:tcPr>
            <w:tcW w:w="720" w:type="dxa"/>
            <w:vMerge/>
          </w:tcPr>
          <w:p w:rsidR="00206A7B" w:rsidRPr="00315E19" w:rsidRDefault="00206A7B" w:rsidP="00DC4778">
            <w:pPr>
              <w:spacing w:after="0"/>
              <w:ind w:left="360"/>
              <w:contextualSpacing/>
              <w:rPr>
                <w:rFonts w:asciiTheme="minorHAnsi" w:hAnsiTheme="minorHAnsi" w:cstheme="minorHAnsi"/>
              </w:rPr>
            </w:pPr>
          </w:p>
        </w:tc>
        <w:tc>
          <w:tcPr>
            <w:tcW w:w="8280" w:type="dxa"/>
            <w:shd w:val="clear" w:color="auto" w:fill="auto"/>
          </w:tcPr>
          <w:p w:rsidR="00206A7B" w:rsidRPr="00842058" w:rsidRDefault="00206A7B" w:rsidP="00F4744A">
            <w:pPr>
              <w:pStyle w:val="ListParagraph"/>
              <w:ind w:left="0"/>
              <w:rPr>
                <w:rFonts w:cs="Tahoma"/>
              </w:rPr>
            </w:pPr>
            <w:r w:rsidRPr="00831861">
              <w:rPr>
                <w:rFonts w:cs="Tahoma"/>
                <w:b/>
              </w:rPr>
              <w:t>3.7.3</w:t>
            </w:r>
            <w:r>
              <w:rPr>
                <w:rFonts w:cs="Tahoma"/>
              </w:rPr>
              <w:t xml:space="preserve"> </w:t>
            </w:r>
            <w:r w:rsidRPr="00842058">
              <w:rPr>
                <w:rFonts w:cs="Tahoma"/>
              </w:rPr>
              <w:t>There is a policy for the retention, archiving and eventual disposal of records in line with current legislation</w:t>
            </w:r>
            <w:r w:rsidR="00AE715E">
              <w:rPr>
                <w:rFonts w:cs="Tahoma"/>
              </w:rPr>
              <w:t xml:space="preserve">. This </w:t>
            </w:r>
            <w:r w:rsidRPr="00842058">
              <w:rPr>
                <w:rFonts w:cs="Tahoma"/>
              </w:rPr>
              <w:t xml:space="preserve">  cover</w:t>
            </w:r>
            <w:r w:rsidR="00AE715E">
              <w:rPr>
                <w:rFonts w:cs="Tahoma"/>
              </w:rPr>
              <w:t xml:space="preserve">s both paper and electronic </w:t>
            </w:r>
            <w:r>
              <w:rPr>
                <w:rFonts w:cs="Tahoma"/>
              </w:rPr>
              <w:t>records</w:t>
            </w:r>
            <w:r w:rsidR="00AE715E">
              <w:rPr>
                <w:rFonts w:cs="Tahoma"/>
              </w:rPr>
              <w:t xml:space="preserve">, and includes (but is not limited to) . </w:t>
            </w:r>
          </w:p>
          <w:p w:rsidR="00206A7B" w:rsidRPr="00F4744A" w:rsidRDefault="00206A7B" w:rsidP="00206A7B">
            <w:pPr>
              <w:pStyle w:val="ListParagraph"/>
              <w:numPr>
                <w:ilvl w:val="0"/>
                <w:numId w:val="4"/>
              </w:numPr>
              <w:spacing w:line="240" w:lineRule="auto"/>
              <w:rPr>
                <w:rFonts w:cs="Tahoma"/>
              </w:rPr>
            </w:pPr>
            <w:r w:rsidRPr="00F4744A">
              <w:rPr>
                <w:rFonts w:cs="Tahoma"/>
              </w:rPr>
              <w:t>Requisitions</w:t>
            </w:r>
          </w:p>
          <w:p w:rsidR="00206A7B" w:rsidRPr="00F4744A" w:rsidRDefault="00206A7B" w:rsidP="00206A7B">
            <w:pPr>
              <w:pStyle w:val="ListParagraph"/>
              <w:numPr>
                <w:ilvl w:val="0"/>
                <w:numId w:val="4"/>
              </w:numPr>
              <w:spacing w:line="240" w:lineRule="auto"/>
              <w:rPr>
                <w:rFonts w:cs="Tahoma"/>
              </w:rPr>
            </w:pPr>
            <w:r w:rsidRPr="00F4744A">
              <w:rPr>
                <w:rFonts w:cs="Tahoma"/>
              </w:rPr>
              <w:t>Picking tickets</w:t>
            </w:r>
          </w:p>
          <w:p w:rsidR="00206A7B" w:rsidRPr="00F4744A" w:rsidRDefault="00206A7B" w:rsidP="00206A7B">
            <w:pPr>
              <w:pStyle w:val="ListParagraph"/>
              <w:numPr>
                <w:ilvl w:val="0"/>
                <w:numId w:val="4"/>
              </w:numPr>
              <w:spacing w:line="240" w:lineRule="auto"/>
              <w:rPr>
                <w:rFonts w:cs="Tahoma"/>
              </w:rPr>
            </w:pPr>
            <w:r w:rsidRPr="00F4744A">
              <w:rPr>
                <w:rFonts w:cs="Tahoma"/>
              </w:rPr>
              <w:t>Orders</w:t>
            </w:r>
          </w:p>
          <w:p w:rsidR="00206A7B" w:rsidRPr="00F4744A" w:rsidRDefault="00206A7B" w:rsidP="00206A7B">
            <w:pPr>
              <w:pStyle w:val="ListParagraph"/>
              <w:numPr>
                <w:ilvl w:val="0"/>
                <w:numId w:val="4"/>
              </w:numPr>
              <w:spacing w:line="240" w:lineRule="auto"/>
              <w:rPr>
                <w:rFonts w:cs="Tahoma"/>
              </w:rPr>
            </w:pPr>
            <w:r w:rsidRPr="00F4744A">
              <w:rPr>
                <w:rFonts w:cs="Tahoma"/>
              </w:rPr>
              <w:t>Supplier delivery notes</w:t>
            </w:r>
          </w:p>
          <w:p w:rsidR="00206A7B" w:rsidRPr="00F4744A" w:rsidRDefault="00206A7B" w:rsidP="00206A7B">
            <w:pPr>
              <w:pStyle w:val="ListParagraph"/>
              <w:numPr>
                <w:ilvl w:val="0"/>
                <w:numId w:val="4"/>
              </w:numPr>
              <w:spacing w:line="240" w:lineRule="auto"/>
              <w:rPr>
                <w:rFonts w:cs="Tahoma"/>
              </w:rPr>
            </w:pPr>
            <w:r w:rsidRPr="00F4744A">
              <w:rPr>
                <w:rFonts w:cs="Tahoma"/>
              </w:rPr>
              <w:t>Controlled drugs documentation</w:t>
            </w:r>
          </w:p>
          <w:p w:rsidR="00206A7B" w:rsidRPr="00F4744A" w:rsidRDefault="00E047E1" w:rsidP="00206A7B">
            <w:pPr>
              <w:pStyle w:val="ListParagraph"/>
              <w:numPr>
                <w:ilvl w:val="0"/>
                <w:numId w:val="4"/>
              </w:numPr>
              <w:spacing w:line="240" w:lineRule="auto"/>
              <w:rPr>
                <w:rFonts w:cs="Tahoma"/>
              </w:rPr>
            </w:pPr>
            <w:r>
              <w:rPr>
                <w:rFonts w:cs="Tahoma"/>
              </w:rPr>
              <w:t>Invoices (see SFI</w:t>
            </w:r>
            <w:r w:rsidR="00206A7B" w:rsidRPr="00F4744A">
              <w:rPr>
                <w:rFonts w:cs="Tahoma"/>
              </w:rPr>
              <w:t>s) and associated documents</w:t>
            </w:r>
          </w:p>
          <w:p w:rsidR="00206A7B" w:rsidRPr="00F4744A" w:rsidRDefault="00206A7B" w:rsidP="00206A7B">
            <w:pPr>
              <w:pStyle w:val="ListParagraph"/>
              <w:numPr>
                <w:ilvl w:val="0"/>
                <w:numId w:val="4"/>
              </w:numPr>
              <w:spacing w:line="240" w:lineRule="auto"/>
              <w:rPr>
                <w:rFonts w:cs="Tahoma"/>
              </w:rPr>
            </w:pPr>
            <w:r w:rsidRPr="00F4744A">
              <w:rPr>
                <w:rFonts w:cs="Tahoma"/>
              </w:rPr>
              <w:t>Quality assurance documentation</w:t>
            </w:r>
          </w:p>
          <w:p w:rsidR="00206A7B" w:rsidRPr="009A4139" w:rsidRDefault="00206A7B" w:rsidP="00831861">
            <w:pPr>
              <w:pStyle w:val="ListParagraph"/>
              <w:numPr>
                <w:ilvl w:val="0"/>
                <w:numId w:val="4"/>
              </w:numPr>
              <w:spacing w:line="240" w:lineRule="auto"/>
            </w:pPr>
            <w:r w:rsidRPr="00F4744A">
              <w:rPr>
                <w:rFonts w:cs="Tahoma"/>
              </w:rPr>
              <w:t>Drug contract information</w:t>
            </w:r>
          </w:p>
        </w:tc>
        <w:tc>
          <w:tcPr>
            <w:tcW w:w="1800" w:type="dxa"/>
            <w:shd w:val="clear" w:color="auto" w:fill="auto"/>
          </w:tcPr>
          <w:p w:rsidR="00206A7B" w:rsidRDefault="00206A7B" w:rsidP="009C6737">
            <w:pPr>
              <w:pStyle w:val="ListParagraph"/>
              <w:spacing w:after="0"/>
              <w:ind w:left="0"/>
              <w:rPr>
                <w:rFonts w:cs="Tahoma"/>
              </w:rPr>
            </w:pPr>
          </w:p>
          <w:p w:rsidR="00D07B6A" w:rsidRPr="00DA2792" w:rsidRDefault="00D07B6A" w:rsidP="00D07B6A">
            <w:pPr>
              <w:spacing w:after="0"/>
            </w:pPr>
            <w:r>
              <w:t>Records Management: NHS Code of Practice.</w:t>
            </w:r>
          </w:p>
          <w:p w:rsidR="00206A7B" w:rsidRDefault="00206A7B" w:rsidP="009C6737">
            <w:pPr>
              <w:pStyle w:val="ListParagraph"/>
              <w:spacing w:after="0"/>
              <w:ind w:left="0"/>
              <w:rPr>
                <w:rFonts w:cs="Tahoma"/>
              </w:rPr>
            </w:pPr>
            <w:r>
              <w:rPr>
                <w:rFonts w:cs="Tahoma"/>
              </w:rPr>
              <w:t>QCNW Guidance Document 140 Storage and retention of records</w:t>
            </w:r>
            <w:r w:rsidR="00D07B6A">
              <w:rPr>
                <w:rFonts w:cs="Tahoma"/>
              </w:rPr>
              <w:t>.</w:t>
            </w:r>
          </w:p>
        </w:tc>
        <w:tc>
          <w:tcPr>
            <w:tcW w:w="2340" w:type="dxa"/>
          </w:tcPr>
          <w:p w:rsidR="00206A7B" w:rsidRPr="00315E19" w:rsidRDefault="00206A7B" w:rsidP="009C6737">
            <w:pPr>
              <w:pStyle w:val="ListParagraph"/>
              <w:spacing w:after="0"/>
              <w:ind w:left="0"/>
              <w:rPr>
                <w:b/>
                <w:i/>
                <w:sz w:val="28"/>
              </w:rPr>
            </w:pPr>
          </w:p>
        </w:tc>
        <w:tc>
          <w:tcPr>
            <w:tcW w:w="2366" w:type="dxa"/>
            <w:shd w:val="clear" w:color="auto" w:fill="auto"/>
          </w:tcPr>
          <w:p w:rsidR="00206A7B" w:rsidRPr="00315E19" w:rsidRDefault="00206A7B" w:rsidP="009C6737">
            <w:pPr>
              <w:pStyle w:val="ListParagraph"/>
              <w:spacing w:after="0"/>
              <w:ind w:left="0"/>
              <w:rPr>
                <w:b/>
                <w:i/>
                <w:sz w:val="28"/>
              </w:rPr>
            </w:pPr>
          </w:p>
        </w:tc>
      </w:tr>
      <w:tr w:rsidR="00206A7B" w:rsidRPr="00315E19" w:rsidTr="00B75416">
        <w:trPr>
          <w:trHeight w:val="398"/>
        </w:trPr>
        <w:tc>
          <w:tcPr>
            <w:tcW w:w="720" w:type="dxa"/>
            <w:vMerge w:val="restart"/>
          </w:tcPr>
          <w:p w:rsidR="00206A7B" w:rsidRPr="00AC2851" w:rsidRDefault="00206A7B" w:rsidP="00831861">
            <w:pPr>
              <w:spacing w:after="0"/>
              <w:contextualSpacing/>
              <w:rPr>
                <w:rFonts w:asciiTheme="minorHAnsi" w:hAnsiTheme="minorHAnsi" w:cstheme="minorHAnsi"/>
                <w:b/>
              </w:rPr>
            </w:pPr>
            <w:r w:rsidRPr="00AC2851">
              <w:rPr>
                <w:rFonts w:asciiTheme="minorHAnsi" w:hAnsiTheme="minorHAnsi" w:cstheme="minorHAnsi"/>
                <w:b/>
              </w:rPr>
              <w:t>3.8</w:t>
            </w:r>
          </w:p>
        </w:tc>
        <w:tc>
          <w:tcPr>
            <w:tcW w:w="8280" w:type="dxa"/>
            <w:shd w:val="clear" w:color="auto" w:fill="E5DFEC" w:themeFill="accent4" w:themeFillTint="33"/>
          </w:tcPr>
          <w:p w:rsidR="00206A7B" w:rsidRPr="00831861" w:rsidRDefault="00206A7B" w:rsidP="00DC4778">
            <w:pPr>
              <w:spacing w:after="0"/>
              <w:contextualSpacing/>
              <w:rPr>
                <w:rFonts w:asciiTheme="minorHAnsi" w:hAnsiTheme="minorHAnsi" w:cstheme="minorHAnsi"/>
                <w:b/>
              </w:rPr>
            </w:pPr>
            <w:r w:rsidRPr="00831861">
              <w:rPr>
                <w:rFonts w:asciiTheme="minorHAnsi" w:hAnsiTheme="minorHAnsi" w:cstheme="minorHAnsi"/>
                <w:b/>
              </w:rPr>
              <w:t>Workforce</w:t>
            </w:r>
          </w:p>
        </w:tc>
        <w:tc>
          <w:tcPr>
            <w:tcW w:w="1800" w:type="dxa"/>
            <w:shd w:val="clear" w:color="auto" w:fill="E5DFEC" w:themeFill="accent4" w:themeFillTint="33"/>
          </w:tcPr>
          <w:p w:rsidR="00206A7B" w:rsidRDefault="00206A7B" w:rsidP="009C6737">
            <w:pPr>
              <w:pStyle w:val="ListParagraph"/>
              <w:spacing w:after="0"/>
              <w:ind w:left="0"/>
              <w:rPr>
                <w:b/>
                <w:i/>
                <w:sz w:val="28"/>
              </w:rPr>
            </w:pPr>
          </w:p>
        </w:tc>
        <w:tc>
          <w:tcPr>
            <w:tcW w:w="2340" w:type="dxa"/>
            <w:shd w:val="clear" w:color="auto" w:fill="E5DFEC" w:themeFill="accent4" w:themeFillTint="33"/>
          </w:tcPr>
          <w:p w:rsidR="00206A7B" w:rsidRPr="00315E19" w:rsidRDefault="00206A7B" w:rsidP="009C6737">
            <w:pPr>
              <w:pStyle w:val="ListParagraph"/>
              <w:spacing w:after="0"/>
              <w:ind w:left="0"/>
              <w:rPr>
                <w:b/>
                <w:i/>
                <w:sz w:val="28"/>
              </w:rPr>
            </w:pPr>
          </w:p>
        </w:tc>
        <w:tc>
          <w:tcPr>
            <w:tcW w:w="2366" w:type="dxa"/>
            <w:shd w:val="clear" w:color="auto" w:fill="E5DFEC" w:themeFill="accent4" w:themeFillTint="33"/>
          </w:tcPr>
          <w:p w:rsidR="00206A7B" w:rsidRPr="00315E19" w:rsidRDefault="00206A7B" w:rsidP="009C6737">
            <w:pPr>
              <w:pStyle w:val="ListParagraph"/>
              <w:spacing w:after="0"/>
              <w:ind w:left="0"/>
              <w:rPr>
                <w:b/>
                <w:i/>
                <w:sz w:val="28"/>
              </w:rPr>
            </w:pPr>
          </w:p>
        </w:tc>
      </w:tr>
      <w:tr w:rsidR="00206A7B" w:rsidRPr="00315E19" w:rsidTr="00E047E1">
        <w:trPr>
          <w:trHeight w:val="705"/>
        </w:trPr>
        <w:tc>
          <w:tcPr>
            <w:tcW w:w="720" w:type="dxa"/>
            <w:vMerge/>
          </w:tcPr>
          <w:p w:rsidR="00206A7B" w:rsidRPr="00315E19" w:rsidRDefault="00206A7B" w:rsidP="00DC4778">
            <w:pPr>
              <w:spacing w:after="0"/>
              <w:ind w:left="360"/>
              <w:contextualSpacing/>
              <w:rPr>
                <w:rFonts w:asciiTheme="minorHAnsi" w:hAnsiTheme="minorHAnsi" w:cstheme="minorHAnsi"/>
              </w:rPr>
            </w:pPr>
          </w:p>
        </w:tc>
        <w:tc>
          <w:tcPr>
            <w:tcW w:w="8280" w:type="dxa"/>
            <w:shd w:val="clear" w:color="auto" w:fill="auto"/>
          </w:tcPr>
          <w:p w:rsidR="00206A7B" w:rsidRPr="00AC2851" w:rsidRDefault="00AC2851" w:rsidP="00AC2851">
            <w:pPr>
              <w:pStyle w:val="ListParagraph"/>
              <w:ind w:left="0"/>
              <w:rPr>
                <w:rFonts w:cs="Tahoma"/>
              </w:rPr>
            </w:pPr>
            <w:r w:rsidRPr="00AC2851">
              <w:rPr>
                <w:b/>
              </w:rPr>
              <w:t>3.8.1</w:t>
            </w:r>
            <w:r>
              <w:t xml:space="preserve"> </w:t>
            </w:r>
            <w:r w:rsidR="00206A7B" w:rsidRPr="002939F1">
              <w:rPr>
                <w:rFonts w:cs="Tahoma"/>
              </w:rPr>
              <w:t xml:space="preserve">There is a statement defining the overall staffing requirements for the procurement service. </w:t>
            </w:r>
          </w:p>
        </w:tc>
        <w:tc>
          <w:tcPr>
            <w:tcW w:w="1800" w:type="dxa"/>
            <w:shd w:val="clear" w:color="auto" w:fill="auto"/>
          </w:tcPr>
          <w:p w:rsidR="00206A7B" w:rsidRDefault="00206A7B" w:rsidP="009C6737">
            <w:pPr>
              <w:pStyle w:val="ListParagraph"/>
              <w:spacing w:after="0"/>
              <w:ind w:left="0"/>
              <w:rPr>
                <w:b/>
                <w:i/>
                <w:sz w:val="28"/>
              </w:rPr>
            </w:pPr>
          </w:p>
        </w:tc>
        <w:tc>
          <w:tcPr>
            <w:tcW w:w="2340" w:type="dxa"/>
          </w:tcPr>
          <w:p w:rsidR="00206A7B" w:rsidRPr="00315E19" w:rsidRDefault="00206A7B" w:rsidP="009C6737">
            <w:pPr>
              <w:pStyle w:val="ListParagraph"/>
              <w:spacing w:after="0"/>
              <w:ind w:left="0"/>
              <w:rPr>
                <w:b/>
                <w:i/>
                <w:sz w:val="28"/>
              </w:rPr>
            </w:pPr>
          </w:p>
        </w:tc>
        <w:tc>
          <w:tcPr>
            <w:tcW w:w="2366" w:type="dxa"/>
            <w:shd w:val="clear" w:color="auto" w:fill="auto"/>
          </w:tcPr>
          <w:p w:rsidR="00206A7B" w:rsidRPr="00315E19" w:rsidRDefault="00206A7B" w:rsidP="009C6737">
            <w:pPr>
              <w:pStyle w:val="ListParagraph"/>
              <w:spacing w:after="0"/>
              <w:ind w:left="0"/>
              <w:rPr>
                <w:b/>
                <w:i/>
                <w:sz w:val="28"/>
              </w:rPr>
            </w:pPr>
          </w:p>
        </w:tc>
      </w:tr>
      <w:tr w:rsidR="00E047E1" w:rsidRPr="00315E19" w:rsidTr="00B915E7">
        <w:trPr>
          <w:trHeight w:val="783"/>
        </w:trPr>
        <w:tc>
          <w:tcPr>
            <w:tcW w:w="720" w:type="dxa"/>
            <w:vMerge/>
          </w:tcPr>
          <w:p w:rsidR="00E047E1" w:rsidRPr="00315E19" w:rsidRDefault="00E047E1" w:rsidP="00DC4778">
            <w:pPr>
              <w:spacing w:after="0"/>
              <w:ind w:left="360"/>
              <w:contextualSpacing/>
              <w:rPr>
                <w:rFonts w:asciiTheme="minorHAnsi" w:hAnsiTheme="minorHAnsi" w:cstheme="minorHAnsi"/>
              </w:rPr>
            </w:pPr>
          </w:p>
        </w:tc>
        <w:tc>
          <w:tcPr>
            <w:tcW w:w="8280" w:type="dxa"/>
            <w:shd w:val="clear" w:color="auto" w:fill="auto"/>
          </w:tcPr>
          <w:p w:rsidR="00E047E1" w:rsidRPr="002939F1" w:rsidRDefault="00AC2851" w:rsidP="00831861">
            <w:pPr>
              <w:pStyle w:val="ListParagraph"/>
              <w:ind w:left="0"/>
              <w:rPr>
                <w:rFonts w:cs="Tahoma"/>
              </w:rPr>
            </w:pPr>
            <w:r w:rsidRPr="00582423">
              <w:rPr>
                <w:rFonts w:cs="Tahoma"/>
                <w:b/>
              </w:rPr>
              <w:t>3.8.2</w:t>
            </w:r>
            <w:r>
              <w:rPr>
                <w:rFonts w:cs="Tahoma"/>
              </w:rPr>
              <w:t xml:space="preserve"> </w:t>
            </w:r>
            <w:r w:rsidR="00E047E1" w:rsidRPr="002939F1">
              <w:rPr>
                <w:rFonts w:cs="Tahoma"/>
              </w:rPr>
              <w:t>There is an organisational chart to demonstrate that pharmaceutical procurement takes place under the direction of a named person who is accountable to the Chief Pharmacist</w:t>
            </w:r>
          </w:p>
        </w:tc>
        <w:tc>
          <w:tcPr>
            <w:tcW w:w="1800" w:type="dxa"/>
            <w:shd w:val="clear" w:color="auto" w:fill="auto"/>
          </w:tcPr>
          <w:p w:rsidR="00E047E1" w:rsidRPr="00B915E7" w:rsidRDefault="00B915E7" w:rsidP="00B915E7">
            <w:pPr>
              <w:spacing w:after="0"/>
            </w:pPr>
            <w:r>
              <w:t>GDP</w:t>
            </w:r>
          </w:p>
        </w:tc>
        <w:tc>
          <w:tcPr>
            <w:tcW w:w="2340" w:type="dxa"/>
          </w:tcPr>
          <w:p w:rsidR="00E047E1" w:rsidRPr="00315E19" w:rsidRDefault="00E047E1" w:rsidP="009C6737">
            <w:pPr>
              <w:pStyle w:val="ListParagraph"/>
              <w:spacing w:after="0"/>
              <w:ind w:left="0"/>
              <w:rPr>
                <w:b/>
                <w:i/>
                <w:sz w:val="28"/>
              </w:rPr>
            </w:pPr>
          </w:p>
        </w:tc>
        <w:tc>
          <w:tcPr>
            <w:tcW w:w="2366" w:type="dxa"/>
            <w:shd w:val="clear" w:color="auto" w:fill="auto"/>
          </w:tcPr>
          <w:p w:rsidR="00E047E1" w:rsidRPr="00315E19" w:rsidRDefault="00E047E1" w:rsidP="009C6737">
            <w:pPr>
              <w:pStyle w:val="ListParagraph"/>
              <w:spacing w:after="0"/>
              <w:ind w:left="0"/>
              <w:rPr>
                <w:b/>
                <w:i/>
                <w:sz w:val="28"/>
              </w:rPr>
            </w:pPr>
          </w:p>
        </w:tc>
      </w:tr>
      <w:tr w:rsidR="00E047E1" w:rsidRPr="00315E19" w:rsidTr="00582423">
        <w:trPr>
          <w:trHeight w:val="638"/>
        </w:trPr>
        <w:tc>
          <w:tcPr>
            <w:tcW w:w="720" w:type="dxa"/>
            <w:vMerge/>
          </w:tcPr>
          <w:p w:rsidR="00E047E1" w:rsidRPr="00315E19" w:rsidRDefault="00E047E1" w:rsidP="00DC4778">
            <w:pPr>
              <w:spacing w:after="0"/>
              <w:ind w:left="360"/>
              <w:contextualSpacing/>
              <w:rPr>
                <w:rFonts w:asciiTheme="minorHAnsi" w:hAnsiTheme="minorHAnsi" w:cstheme="minorHAnsi"/>
              </w:rPr>
            </w:pPr>
          </w:p>
        </w:tc>
        <w:tc>
          <w:tcPr>
            <w:tcW w:w="8280" w:type="dxa"/>
            <w:shd w:val="clear" w:color="auto" w:fill="auto"/>
          </w:tcPr>
          <w:p w:rsidR="00E047E1" w:rsidRPr="002939F1" w:rsidRDefault="00AC2851" w:rsidP="00582423">
            <w:pPr>
              <w:pStyle w:val="ListParagraph"/>
              <w:ind w:left="0"/>
              <w:rPr>
                <w:rFonts w:cs="Tahoma"/>
              </w:rPr>
            </w:pPr>
            <w:r w:rsidRPr="00582423">
              <w:rPr>
                <w:rFonts w:cs="Tahoma"/>
                <w:b/>
              </w:rPr>
              <w:t>3.8.3</w:t>
            </w:r>
            <w:r>
              <w:rPr>
                <w:rFonts w:cs="Tahoma"/>
              </w:rPr>
              <w:t xml:space="preserve"> </w:t>
            </w:r>
            <w:r w:rsidR="00E047E1" w:rsidRPr="002939F1">
              <w:rPr>
                <w:rFonts w:cs="Tahoma"/>
              </w:rPr>
              <w:t>There are up to date, current job descriptions with defined responsibilities for each  member of s</w:t>
            </w:r>
            <w:r w:rsidR="00582423">
              <w:rPr>
                <w:rFonts w:cs="Tahoma"/>
              </w:rPr>
              <w:t>taff within an overall structure</w:t>
            </w:r>
          </w:p>
        </w:tc>
        <w:tc>
          <w:tcPr>
            <w:tcW w:w="1800" w:type="dxa"/>
            <w:shd w:val="clear" w:color="auto" w:fill="auto"/>
          </w:tcPr>
          <w:p w:rsidR="00E047E1" w:rsidRPr="00B915E7" w:rsidRDefault="00B915E7" w:rsidP="00B915E7">
            <w:pPr>
              <w:spacing w:after="0"/>
            </w:pPr>
            <w:r>
              <w:t>GDP</w:t>
            </w:r>
          </w:p>
        </w:tc>
        <w:tc>
          <w:tcPr>
            <w:tcW w:w="2340" w:type="dxa"/>
          </w:tcPr>
          <w:p w:rsidR="00E047E1" w:rsidRPr="00315E19" w:rsidRDefault="00E047E1" w:rsidP="009C6737">
            <w:pPr>
              <w:pStyle w:val="ListParagraph"/>
              <w:spacing w:after="0"/>
              <w:ind w:left="0"/>
              <w:rPr>
                <w:b/>
                <w:i/>
                <w:sz w:val="28"/>
              </w:rPr>
            </w:pPr>
          </w:p>
        </w:tc>
        <w:tc>
          <w:tcPr>
            <w:tcW w:w="2366" w:type="dxa"/>
            <w:shd w:val="clear" w:color="auto" w:fill="auto"/>
          </w:tcPr>
          <w:p w:rsidR="00E047E1" w:rsidRPr="00315E19" w:rsidRDefault="00E047E1" w:rsidP="009C6737">
            <w:pPr>
              <w:pStyle w:val="ListParagraph"/>
              <w:spacing w:after="0"/>
              <w:ind w:left="0"/>
              <w:rPr>
                <w:b/>
                <w:i/>
                <w:sz w:val="28"/>
              </w:rPr>
            </w:pPr>
          </w:p>
        </w:tc>
      </w:tr>
      <w:tr w:rsidR="00E047E1" w:rsidRPr="00315E19" w:rsidTr="00582423">
        <w:trPr>
          <w:trHeight w:val="700"/>
        </w:trPr>
        <w:tc>
          <w:tcPr>
            <w:tcW w:w="720" w:type="dxa"/>
            <w:vMerge/>
          </w:tcPr>
          <w:p w:rsidR="00E047E1" w:rsidRPr="00315E19" w:rsidRDefault="00E047E1" w:rsidP="00DC4778">
            <w:pPr>
              <w:spacing w:after="0"/>
              <w:ind w:left="360"/>
              <w:contextualSpacing/>
              <w:rPr>
                <w:rFonts w:asciiTheme="minorHAnsi" w:hAnsiTheme="minorHAnsi" w:cstheme="minorHAnsi"/>
              </w:rPr>
            </w:pPr>
          </w:p>
        </w:tc>
        <w:tc>
          <w:tcPr>
            <w:tcW w:w="8280" w:type="dxa"/>
            <w:shd w:val="clear" w:color="auto" w:fill="auto"/>
          </w:tcPr>
          <w:p w:rsidR="00E047E1" w:rsidRPr="00582423" w:rsidRDefault="00AC2851" w:rsidP="00582423">
            <w:pPr>
              <w:pStyle w:val="ListParagraph"/>
              <w:autoSpaceDE w:val="0"/>
              <w:autoSpaceDN w:val="0"/>
              <w:adjustRightInd w:val="0"/>
              <w:spacing w:after="0" w:line="240" w:lineRule="auto"/>
              <w:ind w:left="0"/>
            </w:pPr>
            <w:r w:rsidRPr="00582423">
              <w:rPr>
                <w:b/>
              </w:rPr>
              <w:t>3.8.4</w:t>
            </w:r>
            <w:r>
              <w:t xml:space="preserve"> </w:t>
            </w:r>
            <w:r w:rsidR="00E047E1" w:rsidRPr="000B2EAB">
              <w:t>Staff appointed to work in procurement and distribution re</w:t>
            </w:r>
            <w:r w:rsidR="00582423">
              <w:t>ceive an appropriate induction.</w:t>
            </w:r>
          </w:p>
        </w:tc>
        <w:tc>
          <w:tcPr>
            <w:tcW w:w="1800" w:type="dxa"/>
            <w:shd w:val="clear" w:color="auto" w:fill="auto"/>
          </w:tcPr>
          <w:p w:rsidR="00E047E1" w:rsidRDefault="00E047E1" w:rsidP="009C6737">
            <w:pPr>
              <w:pStyle w:val="ListParagraph"/>
              <w:spacing w:after="0"/>
              <w:ind w:left="0"/>
              <w:rPr>
                <w:b/>
                <w:i/>
                <w:sz w:val="28"/>
              </w:rPr>
            </w:pPr>
          </w:p>
        </w:tc>
        <w:tc>
          <w:tcPr>
            <w:tcW w:w="2340" w:type="dxa"/>
          </w:tcPr>
          <w:p w:rsidR="00E047E1" w:rsidRPr="00315E19" w:rsidRDefault="00E047E1" w:rsidP="009C6737">
            <w:pPr>
              <w:pStyle w:val="ListParagraph"/>
              <w:spacing w:after="0"/>
              <w:ind w:left="0"/>
              <w:rPr>
                <w:b/>
                <w:i/>
                <w:sz w:val="28"/>
              </w:rPr>
            </w:pPr>
          </w:p>
        </w:tc>
        <w:tc>
          <w:tcPr>
            <w:tcW w:w="2366" w:type="dxa"/>
            <w:shd w:val="clear" w:color="auto" w:fill="auto"/>
          </w:tcPr>
          <w:p w:rsidR="00E047E1" w:rsidRPr="00315E19" w:rsidRDefault="00E047E1" w:rsidP="009C6737">
            <w:pPr>
              <w:pStyle w:val="ListParagraph"/>
              <w:spacing w:after="0"/>
              <w:ind w:left="0"/>
              <w:rPr>
                <w:b/>
                <w:i/>
                <w:sz w:val="28"/>
              </w:rPr>
            </w:pPr>
          </w:p>
        </w:tc>
      </w:tr>
      <w:tr w:rsidR="00E047E1" w:rsidRPr="00315E19" w:rsidTr="00582423">
        <w:trPr>
          <w:trHeight w:val="526"/>
        </w:trPr>
        <w:tc>
          <w:tcPr>
            <w:tcW w:w="720" w:type="dxa"/>
            <w:vMerge/>
          </w:tcPr>
          <w:p w:rsidR="00E047E1" w:rsidRPr="00315E19" w:rsidRDefault="00E047E1" w:rsidP="00DC4778">
            <w:pPr>
              <w:spacing w:after="0"/>
              <w:ind w:left="360"/>
              <w:contextualSpacing/>
              <w:rPr>
                <w:rFonts w:asciiTheme="minorHAnsi" w:hAnsiTheme="minorHAnsi" w:cstheme="minorHAnsi"/>
              </w:rPr>
            </w:pPr>
          </w:p>
        </w:tc>
        <w:tc>
          <w:tcPr>
            <w:tcW w:w="8280" w:type="dxa"/>
            <w:shd w:val="clear" w:color="auto" w:fill="auto"/>
          </w:tcPr>
          <w:p w:rsidR="00E047E1" w:rsidRPr="002939F1" w:rsidRDefault="00582423" w:rsidP="00582423">
            <w:pPr>
              <w:pStyle w:val="ListParagraph"/>
              <w:ind w:left="0"/>
              <w:rPr>
                <w:rFonts w:cs="Tahoma"/>
              </w:rPr>
            </w:pPr>
            <w:r w:rsidRPr="00582423">
              <w:rPr>
                <w:rFonts w:cs="Tahoma"/>
                <w:b/>
              </w:rPr>
              <w:t>3.8.5</w:t>
            </w:r>
            <w:r>
              <w:rPr>
                <w:rFonts w:cs="Tahoma"/>
              </w:rPr>
              <w:t xml:space="preserve"> </w:t>
            </w:r>
            <w:r w:rsidR="00E047E1" w:rsidRPr="002939F1">
              <w:rPr>
                <w:rFonts w:cs="Tahoma"/>
              </w:rPr>
              <w:t>There are defined competencies for each post</w:t>
            </w:r>
            <w:r w:rsidR="00E047E1" w:rsidRPr="002939F1">
              <w:t xml:space="preserve"> </w:t>
            </w:r>
          </w:p>
        </w:tc>
        <w:tc>
          <w:tcPr>
            <w:tcW w:w="1800" w:type="dxa"/>
            <w:shd w:val="clear" w:color="auto" w:fill="auto"/>
          </w:tcPr>
          <w:p w:rsidR="00E047E1" w:rsidRDefault="00E047E1" w:rsidP="009C6737">
            <w:pPr>
              <w:pStyle w:val="ListParagraph"/>
              <w:spacing w:after="0"/>
              <w:ind w:left="0"/>
              <w:rPr>
                <w:b/>
                <w:i/>
                <w:sz w:val="28"/>
              </w:rPr>
            </w:pPr>
          </w:p>
        </w:tc>
        <w:tc>
          <w:tcPr>
            <w:tcW w:w="2340" w:type="dxa"/>
          </w:tcPr>
          <w:p w:rsidR="00E047E1" w:rsidRPr="00315E19" w:rsidRDefault="00E047E1" w:rsidP="009C6737">
            <w:pPr>
              <w:pStyle w:val="ListParagraph"/>
              <w:spacing w:after="0"/>
              <w:ind w:left="0"/>
              <w:rPr>
                <w:b/>
                <w:i/>
                <w:sz w:val="28"/>
              </w:rPr>
            </w:pPr>
          </w:p>
        </w:tc>
        <w:tc>
          <w:tcPr>
            <w:tcW w:w="2366" w:type="dxa"/>
            <w:shd w:val="clear" w:color="auto" w:fill="auto"/>
          </w:tcPr>
          <w:p w:rsidR="00E047E1" w:rsidRPr="00315E19" w:rsidRDefault="00E047E1" w:rsidP="009C6737">
            <w:pPr>
              <w:pStyle w:val="ListParagraph"/>
              <w:spacing w:after="0"/>
              <w:ind w:left="0"/>
              <w:rPr>
                <w:b/>
                <w:i/>
                <w:sz w:val="28"/>
              </w:rPr>
            </w:pPr>
          </w:p>
        </w:tc>
      </w:tr>
      <w:tr w:rsidR="00E047E1" w:rsidRPr="00315E19" w:rsidTr="00E047E1">
        <w:trPr>
          <w:trHeight w:val="889"/>
        </w:trPr>
        <w:tc>
          <w:tcPr>
            <w:tcW w:w="720" w:type="dxa"/>
            <w:vMerge/>
          </w:tcPr>
          <w:p w:rsidR="00E047E1" w:rsidRPr="00315E19" w:rsidRDefault="00E047E1" w:rsidP="00DC4778">
            <w:pPr>
              <w:spacing w:after="0"/>
              <w:ind w:left="360"/>
              <w:contextualSpacing/>
              <w:rPr>
                <w:rFonts w:asciiTheme="minorHAnsi" w:hAnsiTheme="minorHAnsi" w:cstheme="minorHAnsi"/>
              </w:rPr>
            </w:pPr>
          </w:p>
        </w:tc>
        <w:tc>
          <w:tcPr>
            <w:tcW w:w="8280" w:type="dxa"/>
            <w:shd w:val="clear" w:color="auto" w:fill="auto"/>
          </w:tcPr>
          <w:p w:rsidR="00E047E1" w:rsidRDefault="00582423" w:rsidP="00E047E1">
            <w:pPr>
              <w:pStyle w:val="ListParagraph"/>
              <w:spacing w:after="0"/>
              <w:ind w:left="0"/>
            </w:pPr>
            <w:r w:rsidRPr="00582423">
              <w:rPr>
                <w:b/>
              </w:rPr>
              <w:t>3.8.6</w:t>
            </w:r>
            <w:r>
              <w:t xml:space="preserve"> </w:t>
            </w:r>
            <w:r w:rsidR="00E047E1" w:rsidRPr="002939F1">
              <w:t>All staff involved in the procurement, receipt, storage or distribution of medicines have been trained accordin</w:t>
            </w:r>
            <w:r w:rsidR="00E047E1">
              <w:t>g to the activities undertaken, and training records are available. These will include</w:t>
            </w:r>
            <w:r w:rsidR="00AE715E">
              <w:t>, according to job role</w:t>
            </w:r>
            <w:r w:rsidR="00E047E1">
              <w:t>:</w:t>
            </w:r>
          </w:p>
          <w:p w:rsidR="00E047E1" w:rsidRDefault="00E047E1" w:rsidP="00582423">
            <w:pPr>
              <w:pStyle w:val="ListParagraph"/>
              <w:numPr>
                <w:ilvl w:val="0"/>
                <w:numId w:val="33"/>
              </w:numPr>
              <w:autoSpaceDE w:val="0"/>
              <w:autoSpaceDN w:val="0"/>
              <w:adjustRightInd w:val="0"/>
              <w:spacing w:after="0" w:line="240" w:lineRule="auto"/>
            </w:pPr>
            <w:r>
              <w:t>Standard operational p</w:t>
            </w:r>
            <w:r w:rsidRPr="000B2EAB">
              <w:t>rocedures</w:t>
            </w:r>
          </w:p>
          <w:p w:rsidR="00E047E1" w:rsidRDefault="00E047E1" w:rsidP="00582423">
            <w:pPr>
              <w:pStyle w:val="ListParagraph"/>
              <w:numPr>
                <w:ilvl w:val="0"/>
                <w:numId w:val="33"/>
              </w:numPr>
              <w:autoSpaceDE w:val="0"/>
              <w:autoSpaceDN w:val="0"/>
              <w:adjustRightInd w:val="0"/>
              <w:spacing w:after="0" w:line="240" w:lineRule="auto"/>
            </w:pPr>
            <w:r w:rsidRPr="000B2EAB">
              <w:lastRenderedPageBreak/>
              <w:t xml:space="preserve">Records </w:t>
            </w:r>
          </w:p>
          <w:p w:rsidR="00E047E1" w:rsidRDefault="00E047E1" w:rsidP="00582423">
            <w:pPr>
              <w:pStyle w:val="ListParagraph"/>
              <w:numPr>
                <w:ilvl w:val="0"/>
                <w:numId w:val="33"/>
              </w:numPr>
              <w:autoSpaceDE w:val="0"/>
              <w:autoSpaceDN w:val="0"/>
              <w:adjustRightInd w:val="0"/>
              <w:spacing w:after="0" w:line="240" w:lineRule="auto"/>
            </w:pPr>
            <w:r w:rsidRPr="000B2EAB">
              <w:t>Pharmacy Computer System</w:t>
            </w:r>
          </w:p>
          <w:p w:rsidR="00E047E1" w:rsidRDefault="00E047E1" w:rsidP="00582423">
            <w:pPr>
              <w:pStyle w:val="ListParagraph"/>
              <w:numPr>
                <w:ilvl w:val="0"/>
                <w:numId w:val="33"/>
              </w:numPr>
              <w:autoSpaceDE w:val="0"/>
              <w:autoSpaceDN w:val="0"/>
              <w:adjustRightInd w:val="0"/>
              <w:spacing w:after="0" w:line="240" w:lineRule="auto"/>
            </w:pPr>
            <w:r w:rsidRPr="000B2EAB">
              <w:t>Customer relations</w:t>
            </w:r>
          </w:p>
          <w:p w:rsidR="00E047E1" w:rsidRDefault="00E047E1" w:rsidP="00582423">
            <w:pPr>
              <w:pStyle w:val="ListParagraph"/>
              <w:numPr>
                <w:ilvl w:val="0"/>
                <w:numId w:val="33"/>
              </w:numPr>
              <w:autoSpaceDE w:val="0"/>
              <w:autoSpaceDN w:val="0"/>
              <w:adjustRightInd w:val="0"/>
              <w:spacing w:after="0" w:line="240" w:lineRule="auto"/>
            </w:pPr>
            <w:r w:rsidRPr="000B2EAB">
              <w:t>Accounting for stock and</w:t>
            </w:r>
            <w:r>
              <w:t xml:space="preserve"> </w:t>
            </w:r>
            <w:r w:rsidRPr="000B2EAB">
              <w:t>finance</w:t>
            </w:r>
            <w:r>
              <w:t xml:space="preserve"> </w:t>
            </w:r>
          </w:p>
          <w:p w:rsidR="0012038E" w:rsidRDefault="0012038E" w:rsidP="00582423">
            <w:pPr>
              <w:pStyle w:val="ListParagraph"/>
              <w:numPr>
                <w:ilvl w:val="0"/>
                <w:numId w:val="33"/>
              </w:numPr>
              <w:autoSpaceDE w:val="0"/>
              <w:autoSpaceDN w:val="0"/>
              <w:adjustRightInd w:val="0"/>
              <w:spacing w:after="0" w:line="240" w:lineRule="auto"/>
            </w:pPr>
            <w:r>
              <w:t>Trust policies that include</w:t>
            </w:r>
          </w:p>
          <w:p w:rsidR="00E047E1" w:rsidRDefault="0012038E" w:rsidP="0012038E">
            <w:pPr>
              <w:pStyle w:val="ListParagraph"/>
              <w:autoSpaceDE w:val="0"/>
              <w:autoSpaceDN w:val="0"/>
              <w:adjustRightInd w:val="0"/>
              <w:spacing w:after="0" w:line="240" w:lineRule="auto"/>
            </w:pPr>
            <w:r>
              <w:t xml:space="preserve">- </w:t>
            </w:r>
            <w:r w:rsidR="00E047E1">
              <w:t>SFI</w:t>
            </w:r>
            <w:r w:rsidR="00E047E1" w:rsidRPr="000B2EAB">
              <w:t>s</w:t>
            </w:r>
          </w:p>
          <w:p w:rsidR="00E047E1" w:rsidRDefault="0012038E" w:rsidP="0012038E">
            <w:pPr>
              <w:pStyle w:val="ListParagraph"/>
              <w:autoSpaceDE w:val="0"/>
              <w:autoSpaceDN w:val="0"/>
              <w:adjustRightInd w:val="0"/>
              <w:spacing w:after="0" w:line="240" w:lineRule="auto"/>
            </w:pPr>
            <w:r>
              <w:t xml:space="preserve">- </w:t>
            </w:r>
            <w:r w:rsidR="00E047E1" w:rsidRPr="000B2EAB">
              <w:t>Security awareness</w:t>
            </w:r>
          </w:p>
          <w:p w:rsidR="00E047E1" w:rsidRDefault="0012038E" w:rsidP="0012038E">
            <w:pPr>
              <w:pStyle w:val="ListParagraph"/>
              <w:autoSpaceDE w:val="0"/>
              <w:autoSpaceDN w:val="0"/>
              <w:adjustRightInd w:val="0"/>
              <w:spacing w:after="0" w:line="240" w:lineRule="auto"/>
            </w:pPr>
            <w:r>
              <w:t>- The role of pharmacy in the hospital quality systems in providing services to patients</w:t>
            </w:r>
          </w:p>
          <w:p w:rsidR="00E047E1" w:rsidRPr="000B2EAB" w:rsidRDefault="0012038E" w:rsidP="0012038E">
            <w:pPr>
              <w:autoSpaceDE w:val="0"/>
              <w:autoSpaceDN w:val="0"/>
              <w:adjustRightInd w:val="0"/>
              <w:spacing w:after="0" w:line="240" w:lineRule="auto"/>
            </w:pPr>
            <w:r>
              <w:t xml:space="preserve">              - </w:t>
            </w:r>
            <w:r w:rsidR="00E047E1">
              <w:t>Health and safety</w:t>
            </w:r>
          </w:p>
          <w:p w:rsidR="00E047E1" w:rsidRPr="00831861" w:rsidRDefault="00E047E1" w:rsidP="00E047E1">
            <w:pPr>
              <w:pStyle w:val="ListParagraph"/>
              <w:spacing w:after="0"/>
              <w:ind w:left="0"/>
              <w:rPr>
                <w:rFonts w:cs="Tahoma"/>
              </w:rPr>
            </w:pPr>
          </w:p>
        </w:tc>
        <w:tc>
          <w:tcPr>
            <w:tcW w:w="1800" w:type="dxa"/>
            <w:shd w:val="clear" w:color="auto" w:fill="auto"/>
          </w:tcPr>
          <w:p w:rsidR="00B915E7" w:rsidRDefault="00B915E7" w:rsidP="00B915E7">
            <w:pPr>
              <w:spacing w:after="0"/>
            </w:pPr>
            <w:r>
              <w:lastRenderedPageBreak/>
              <w:t>GDP</w:t>
            </w:r>
          </w:p>
          <w:p w:rsidR="00E047E1" w:rsidRDefault="00E047E1" w:rsidP="009C6737">
            <w:pPr>
              <w:pStyle w:val="ListParagraph"/>
              <w:spacing w:after="0"/>
              <w:ind w:left="0"/>
              <w:rPr>
                <w:b/>
                <w:i/>
                <w:sz w:val="28"/>
              </w:rPr>
            </w:pPr>
          </w:p>
        </w:tc>
        <w:tc>
          <w:tcPr>
            <w:tcW w:w="2340" w:type="dxa"/>
          </w:tcPr>
          <w:p w:rsidR="00E047E1" w:rsidRPr="00315E19" w:rsidRDefault="00E047E1" w:rsidP="009C6737">
            <w:pPr>
              <w:pStyle w:val="ListParagraph"/>
              <w:spacing w:after="0"/>
              <w:ind w:left="0"/>
              <w:rPr>
                <w:b/>
                <w:i/>
                <w:sz w:val="28"/>
              </w:rPr>
            </w:pPr>
          </w:p>
        </w:tc>
        <w:tc>
          <w:tcPr>
            <w:tcW w:w="2366" w:type="dxa"/>
            <w:shd w:val="clear" w:color="auto" w:fill="auto"/>
          </w:tcPr>
          <w:p w:rsidR="00E047E1" w:rsidRPr="00315E19" w:rsidRDefault="00E047E1" w:rsidP="009C6737">
            <w:pPr>
              <w:pStyle w:val="ListParagraph"/>
              <w:spacing w:after="0"/>
              <w:ind w:left="0"/>
              <w:rPr>
                <w:b/>
                <w:i/>
                <w:sz w:val="28"/>
              </w:rPr>
            </w:pPr>
          </w:p>
        </w:tc>
      </w:tr>
      <w:tr w:rsidR="00E047E1" w:rsidRPr="00315E19" w:rsidTr="00582423">
        <w:trPr>
          <w:trHeight w:val="714"/>
        </w:trPr>
        <w:tc>
          <w:tcPr>
            <w:tcW w:w="720" w:type="dxa"/>
            <w:vMerge/>
          </w:tcPr>
          <w:p w:rsidR="00E047E1" w:rsidRPr="00315E19" w:rsidRDefault="00E047E1" w:rsidP="00DC4778">
            <w:pPr>
              <w:spacing w:after="0"/>
              <w:ind w:left="360"/>
              <w:contextualSpacing/>
              <w:rPr>
                <w:rFonts w:asciiTheme="minorHAnsi" w:hAnsiTheme="minorHAnsi" w:cstheme="minorHAnsi"/>
              </w:rPr>
            </w:pPr>
          </w:p>
        </w:tc>
        <w:tc>
          <w:tcPr>
            <w:tcW w:w="8280" w:type="dxa"/>
            <w:shd w:val="clear" w:color="auto" w:fill="auto"/>
          </w:tcPr>
          <w:p w:rsidR="00E047E1" w:rsidRPr="00E047E1" w:rsidRDefault="00582423" w:rsidP="00E047E1">
            <w:pPr>
              <w:pStyle w:val="ListParagraph"/>
              <w:spacing w:after="0"/>
              <w:ind w:left="0"/>
            </w:pPr>
            <w:r w:rsidRPr="00582423">
              <w:rPr>
                <w:b/>
              </w:rPr>
              <w:t>3.8.7</w:t>
            </w:r>
            <w:r>
              <w:t xml:space="preserve"> </w:t>
            </w:r>
            <w:r w:rsidR="00E047E1">
              <w:t xml:space="preserve">All staff have </w:t>
            </w:r>
            <w:r w:rsidR="00E047E1" w:rsidRPr="002939F1">
              <w:t>appropriate objectives and personal development plans</w:t>
            </w:r>
            <w:r w:rsidR="00E047E1">
              <w:t xml:space="preserve"> t</w:t>
            </w:r>
            <w:r w:rsidR="00E047E1" w:rsidRPr="002939F1">
              <w:t xml:space="preserve">hat are regularly monitored through regular appraisals with their line manager </w:t>
            </w:r>
          </w:p>
        </w:tc>
        <w:tc>
          <w:tcPr>
            <w:tcW w:w="1800" w:type="dxa"/>
            <w:shd w:val="clear" w:color="auto" w:fill="auto"/>
          </w:tcPr>
          <w:p w:rsidR="00E047E1" w:rsidRDefault="00E047E1" w:rsidP="009C6737">
            <w:pPr>
              <w:pStyle w:val="ListParagraph"/>
              <w:spacing w:after="0"/>
              <w:ind w:left="0"/>
              <w:rPr>
                <w:b/>
                <w:i/>
                <w:sz w:val="28"/>
              </w:rPr>
            </w:pPr>
          </w:p>
        </w:tc>
        <w:tc>
          <w:tcPr>
            <w:tcW w:w="2340" w:type="dxa"/>
          </w:tcPr>
          <w:p w:rsidR="00E047E1" w:rsidRPr="00315E19" w:rsidRDefault="00E047E1" w:rsidP="009C6737">
            <w:pPr>
              <w:pStyle w:val="ListParagraph"/>
              <w:spacing w:after="0"/>
              <w:ind w:left="0"/>
              <w:rPr>
                <w:b/>
                <w:i/>
                <w:sz w:val="28"/>
              </w:rPr>
            </w:pPr>
          </w:p>
        </w:tc>
        <w:tc>
          <w:tcPr>
            <w:tcW w:w="2366" w:type="dxa"/>
            <w:shd w:val="clear" w:color="auto" w:fill="auto"/>
          </w:tcPr>
          <w:p w:rsidR="00E047E1" w:rsidRPr="00315E19" w:rsidRDefault="00E047E1" w:rsidP="009C6737">
            <w:pPr>
              <w:pStyle w:val="ListParagraph"/>
              <w:spacing w:after="0"/>
              <w:ind w:left="0"/>
              <w:rPr>
                <w:b/>
                <w:i/>
                <w:sz w:val="28"/>
              </w:rPr>
            </w:pPr>
          </w:p>
        </w:tc>
      </w:tr>
      <w:tr w:rsidR="00E047E1" w:rsidRPr="00315E19" w:rsidTr="00582423">
        <w:trPr>
          <w:trHeight w:val="719"/>
        </w:trPr>
        <w:tc>
          <w:tcPr>
            <w:tcW w:w="720" w:type="dxa"/>
            <w:vMerge/>
          </w:tcPr>
          <w:p w:rsidR="00E047E1" w:rsidRPr="00315E19" w:rsidRDefault="00E047E1" w:rsidP="00DC4778">
            <w:pPr>
              <w:spacing w:after="0"/>
              <w:ind w:left="360"/>
              <w:contextualSpacing/>
              <w:rPr>
                <w:rFonts w:asciiTheme="minorHAnsi" w:hAnsiTheme="minorHAnsi" w:cstheme="minorHAnsi"/>
              </w:rPr>
            </w:pPr>
          </w:p>
        </w:tc>
        <w:tc>
          <w:tcPr>
            <w:tcW w:w="8280" w:type="dxa"/>
            <w:shd w:val="clear" w:color="auto" w:fill="auto"/>
          </w:tcPr>
          <w:p w:rsidR="00E047E1" w:rsidRDefault="00582423" w:rsidP="00582423">
            <w:pPr>
              <w:pStyle w:val="ListParagraph"/>
              <w:autoSpaceDE w:val="0"/>
              <w:autoSpaceDN w:val="0"/>
              <w:adjustRightInd w:val="0"/>
              <w:spacing w:after="0" w:line="240" w:lineRule="auto"/>
              <w:ind w:left="0"/>
            </w:pPr>
            <w:r w:rsidRPr="00582423">
              <w:rPr>
                <w:b/>
              </w:rPr>
              <w:t>3.8.8</w:t>
            </w:r>
            <w:r>
              <w:t xml:space="preserve"> </w:t>
            </w:r>
            <w:r w:rsidR="00E047E1" w:rsidRPr="000B2EAB">
              <w:t>All staff are undertaking appropriate CPD/life-long learning in accordance with National/Trust/ Departmental policies.</w:t>
            </w:r>
          </w:p>
          <w:p w:rsidR="00E047E1" w:rsidRPr="002939F1" w:rsidRDefault="00E047E1" w:rsidP="00E047E1">
            <w:pPr>
              <w:pStyle w:val="ListParagraph"/>
              <w:ind w:left="0"/>
              <w:rPr>
                <w:rFonts w:cs="Tahoma"/>
              </w:rPr>
            </w:pPr>
          </w:p>
        </w:tc>
        <w:tc>
          <w:tcPr>
            <w:tcW w:w="1800" w:type="dxa"/>
            <w:shd w:val="clear" w:color="auto" w:fill="auto"/>
          </w:tcPr>
          <w:p w:rsidR="00E047E1" w:rsidRDefault="00E047E1" w:rsidP="009C6737">
            <w:pPr>
              <w:pStyle w:val="ListParagraph"/>
              <w:spacing w:after="0"/>
              <w:ind w:left="0"/>
              <w:rPr>
                <w:b/>
                <w:i/>
                <w:sz w:val="28"/>
              </w:rPr>
            </w:pPr>
          </w:p>
        </w:tc>
        <w:tc>
          <w:tcPr>
            <w:tcW w:w="2340" w:type="dxa"/>
          </w:tcPr>
          <w:p w:rsidR="00E047E1" w:rsidRPr="00315E19" w:rsidRDefault="00E047E1" w:rsidP="009C6737">
            <w:pPr>
              <w:pStyle w:val="ListParagraph"/>
              <w:spacing w:after="0"/>
              <w:ind w:left="0"/>
              <w:rPr>
                <w:b/>
                <w:i/>
                <w:sz w:val="28"/>
              </w:rPr>
            </w:pPr>
          </w:p>
        </w:tc>
        <w:tc>
          <w:tcPr>
            <w:tcW w:w="2366" w:type="dxa"/>
            <w:shd w:val="clear" w:color="auto" w:fill="auto"/>
          </w:tcPr>
          <w:p w:rsidR="00E047E1" w:rsidRPr="00315E19" w:rsidRDefault="00E047E1" w:rsidP="009C6737">
            <w:pPr>
              <w:pStyle w:val="ListParagraph"/>
              <w:spacing w:after="0"/>
              <w:ind w:left="0"/>
              <w:rPr>
                <w:b/>
                <w:i/>
                <w:sz w:val="28"/>
              </w:rPr>
            </w:pPr>
          </w:p>
        </w:tc>
      </w:tr>
      <w:tr w:rsidR="00E047E1" w:rsidRPr="00315E19" w:rsidTr="00582423">
        <w:trPr>
          <w:trHeight w:val="716"/>
        </w:trPr>
        <w:tc>
          <w:tcPr>
            <w:tcW w:w="720" w:type="dxa"/>
            <w:vMerge/>
          </w:tcPr>
          <w:p w:rsidR="00E047E1" w:rsidRPr="00315E19" w:rsidRDefault="00E047E1" w:rsidP="00DC4778">
            <w:pPr>
              <w:spacing w:after="0"/>
              <w:ind w:left="360"/>
              <w:contextualSpacing/>
              <w:rPr>
                <w:rFonts w:asciiTheme="minorHAnsi" w:hAnsiTheme="minorHAnsi" w:cstheme="minorHAnsi"/>
              </w:rPr>
            </w:pPr>
          </w:p>
        </w:tc>
        <w:tc>
          <w:tcPr>
            <w:tcW w:w="8280" w:type="dxa"/>
            <w:shd w:val="clear" w:color="auto" w:fill="auto"/>
          </w:tcPr>
          <w:p w:rsidR="00E047E1" w:rsidRPr="002939F1" w:rsidRDefault="00582423" w:rsidP="00582423">
            <w:pPr>
              <w:pStyle w:val="ListParagraph"/>
              <w:ind w:left="0"/>
              <w:rPr>
                <w:rFonts w:cs="Tahoma"/>
              </w:rPr>
            </w:pPr>
            <w:r w:rsidRPr="00582423">
              <w:rPr>
                <w:rFonts w:cs="Tahoma"/>
                <w:b/>
              </w:rPr>
              <w:t>3.8.9</w:t>
            </w:r>
            <w:r>
              <w:rPr>
                <w:rFonts w:cs="Tahoma"/>
              </w:rPr>
              <w:t xml:space="preserve"> </w:t>
            </w:r>
            <w:r w:rsidR="00E047E1" w:rsidRPr="002939F1">
              <w:rPr>
                <w:rFonts w:cs="Tahoma"/>
              </w:rPr>
              <w:t>Staff are allocated duties appropriate to their grade and are not routinely and extensively working below</w:t>
            </w:r>
            <w:r w:rsidR="00E047E1">
              <w:rPr>
                <w:rFonts w:cs="Tahoma"/>
              </w:rPr>
              <w:t xml:space="preserve"> or above</w:t>
            </w:r>
            <w:r>
              <w:rPr>
                <w:rFonts w:cs="Tahoma"/>
              </w:rPr>
              <w:t xml:space="preserve"> grade</w:t>
            </w:r>
          </w:p>
        </w:tc>
        <w:tc>
          <w:tcPr>
            <w:tcW w:w="1800" w:type="dxa"/>
            <w:shd w:val="clear" w:color="auto" w:fill="auto"/>
          </w:tcPr>
          <w:p w:rsidR="00E047E1" w:rsidRDefault="00E047E1" w:rsidP="009C6737">
            <w:pPr>
              <w:pStyle w:val="ListParagraph"/>
              <w:spacing w:after="0"/>
              <w:ind w:left="0"/>
              <w:rPr>
                <w:b/>
                <w:i/>
                <w:sz w:val="28"/>
              </w:rPr>
            </w:pPr>
          </w:p>
        </w:tc>
        <w:tc>
          <w:tcPr>
            <w:tcW w:w="2340" w:type="dxa"/>
          </w:tcPr>
          <w:p w:rsidR="00E047E1" w:rsidRPr="00315E19" w:rsidRDefault="00E047E1" w:rsidP="009C6737">
            <w:pPr>
              <w:pStyle w:val="ListParagraph"/>
              <w:spacing w:after="0"/>
              <w:ind w:left="0"/>
              <w:rPr>
                <w:b/>
                <w:i/>
                <w:sz w:val="28"/>
              </w:rPr>
            </w:pPr>
          </w:p>
        </w:tc>
        <w:tc>
          <w:tcPr>
            <w:tcW w:w="2366" w:type="dxa"/>
            <w:shd w:val="clear" w:color="auto" w:fill="auto"/>
          </w:tcPr>
          <w:p w:rsidR="00E047E1" w:rsidRPr="00315E19" w:rsidRDefault="00E047E1" w:rsidP="009C6737">
            <w:pPr>
              <w:pStyle w:val="ListParagraph"/>
              <w:spacing w:after="0"/>
              <w:ind w:left="0"/>
              <w:rPr>
                <w:b/>
                <w:i/>
                <w:sz w:val="28"/>
              </w:rPr>
            </w:pPr>
          </w:p>
        </w:tc>
      </w:tr>
      <w:tr w:rsidR="00E22D0C" w:rsidRPr="00315E19" w:rsidTr="00582423">
        <w:trPr>
          <w:trHeight w:val="528"/>
        </w:trPr>
        <w:tc>
          <w:tcPr>
            <w:tcW w:w="720" w:type="dxa"/>
            <w:vMerge/>
          </w:tcPr>
          <w:p w:rsidR="00E22D0C" w:rsidRPr="00315E19" w:rsidRDefault="00E22D0C" w:rsidP="00DC4778">
            <w:pPr>
              <w:spacing w:after="0"/>
              <w:ind w:left="360"/>
              <w:contextualSpacing/>
              <w:rPr>
                <w:rFonts w:asciiTheme="minorHAnsi" w:hAnsiTheme="minorHAnsi" w:cstheme="minorHAnsi"/>
              </w:rPr>
            </w:pPr>
          </w:p>
        </w:tc>
        <w:tc>
          <w:tcPr>
            <w:tcW w:w="8280" w:type="dxa"/>
            <w:shd w:val="clear" w:color="auto" w:fill="auto"/>
          </w:tcPr>
          <w:p w:rsidR="00E22D0C" w:rsidRPr="00E22D0C" w:rsidRDefault="00582423" w:rsidP="00E22D0C">
            <w:pPr>
              <w:pStyle w:val="ListParagraph"/>
              <w:spacing w:after="0"/>
              <w:ind w:left="0"/>
              <w:rPr>
                <w:b/>
              </w:rPr>
            </w:pPr>
            <w:r w:rsidRPr="00582423">
              <w:rPr>
                <w:b/>
              </w:rPr>
              <w:t>3.8.10</w:t>
            </w:r>
            <w:r>
              <w:t xml:space="preserve"> </w:t>
            </w:r>
            <w:r w:rsidR="00E22D0C" w:rsidRPr="002939F1">
              <w:t>Action is taken to deal with poor performance.</w:t>
            </w:r>
            <w:r w:rsidR="00E22D0C" w:rsidRPr="00DD3956">
              <w:rPr>
                <w:b/>
              </w:rPr>
              <w:t xml:space="preserve"> </w:t>
            </w:r>
          </w:p>
        </w:tc>
        <w:tc>
          <w:tcPr>
            <w:tcW w:w="1800" w:type="dxa"/>
            <w:shd w:val="clear" w:color="auto" w:fill="auto"/>
          </w:tcPr>
          <w:p w:rsidR="00E22D0C" w:rsidRDefault="00E22D0C" w:rsidP="009C6737">
            <w:pPr>
              <w:pStyle w:val="ListParagraph"/>
              <w:spacing w:after="0"/>
              <w:ind w:left="0"/>
              <w:rPr>
                <w:b/>
                <w:i/>
                <w:sz w:val="28"/>
              </w:rPr>
            </w:pPr>
          </w:p>
        </w:tc>
        <w:tc>
          <w:tcPr>
            <w:tcW w:w="2340" w:type="dxa"/>
          </w:tcPr>
          <w:p w:rsidR="00E22D0C" w:rsidRPr="00315E19" w:rsidRDefault="00E22D0C" w:rsidP="009C6737">
            <w:pPr>
              <w:pStyle w:val="ListParagraph"/>
              <w:spacing w:after="0"/>
              <w:ind w:left="0"/>
              <w:rPr>
                <w:b/>
                <w:i/>
                <w:sz w:val="28"/>
              </w:rPr>
            </w:pPr>
          </w:p>
        </w:tc>
        <w:tc>
          <w:tcPr>
            <w:tcW w:w="2366" w:type="dxa"/>
            <w:shd w:val="clear" w:color="auto" w:fill="auto"/>
          </w:tcPr>
          <w:p w:rsidR="00E22D0C" w:rsidRPr="00315E19" w:rsidRDefault="00E22D0C" w:rsidP="009C6737">
            <w:pPr>
              <w:pStyle w:val="ListParagraph"/>
              <w:spacing w:after="0"/>
              <w:ind w:left="0"/>
              <w:rPr>
                <w:b/>
                <w:i/>
                <w:sz w:val="28"/>
              </w:rPr>
            </w:pPr>
          </w:p>
        </w:tc>
      </w:tr>
      <w:tr w:rsidR="00E22D0C" w:rsidRPr="00315E19" w:rsidTr="00E22D0C">
        <w:trPr>
          <w:trHeight w:val="3052"/>
        </w:trPr>
        <w:tc>
          <w:tcPr>
            <w:tcW w:w="720" w:type="dxa"/>
            <w:vMerge/>
          </w:tcPr>
          <w:p w:rsidR="00E22D0C" w:rsidRPr="00315E19" w:rsidRDefault="00E22D0C" w:rsidP="00DC4778">
            <w:pPr>
              <w:spacing w:after="0"/>
              <w:ind w:left="360"/>
              <w:contextualSpacing/>
              <w:rPr>
                <w:rFonts w:asciiTheme="minorHAnsi" w:hAnsiTheme="minorHAnsi" w:cstheme="minorHAnsi"/>
              </w:rPr>
            </w:pPr>
          </w:p>
        </w:tc>
        <w:tc>
          <w:tcPr>
            <w:tcW w:w="8280" w:type="dxa"/>
            <w:shd w:val="clear" w:color="auto" w:fill="auto"/>
          </w:tcPr>
          <w:p w:rsidR="00E22D0C" w:rsidRDefault="00582423" w:rsidP="00582423">
            <w:pPr>
              <w:pStyle w:val="ListParagraph"/>
              <w:autoSpaceDE w:val="0"/>
              <w:autoSpaceDN w:val="0"/>
              <w:adjustRightInd w:val="0"/>
              <w:spacing w:after="0" w:line="240" w:lineRule="auto"/>
              <w:ind w:left="0"/>
            </w:pPr>
            <w:r w:rsidRPr="00582423">
              <w:rPr>
                <w:b/>
              </w:rPr>
              <w:t>3.8.11</w:t>
            </w:r>
            <w:r>
              <w:t xml:space="preserve"> </w:t>
            </w:r>
            <w:r w:rsidR="00E22D0C" w:rsidRPr="000B2EAB">
              <w:t>Pharmacy procurement</w:t>
            </w:r>
            <w:r w:rsidR="00E22D0C">
              <w:t xml:space="preserve"> and distribution </w:t>
            </w:r>
            <w:r w:rsidR="00E22D0C" w:rsidRPr="000B2EAB">
              <w:t xml:space="preserve">staff are aware of and adhere to </w:t>
            </w:r>
            <w:r w:rsidR="0012038E">
              <w:t>relevant regulatory requirements and best practice guidance according to their job role. This includes, but is not limited to:-</w:t>
            </w:r>
          </w:p>
          <w:p w:rsidR="00E22D0C" w:rsidRDefault="00E22D0C" w:rsidP="00D07B6A">
            <w:pPr>
              <w:pStyle w:val="ListParagraph"/>
              <w:autoSpaceDE w:val="0"/>
              <w:autoSpaceDN w:val="0"/>
              <w:adjustRightInd w:val="0"/>
              <w:spacing w:after="0" w:line="240" w:lineRule="auto"/>
              <w:ind w:left="104"/>
            </w:pPr>
          </w:p>
          <w:p w:rsidR="00E22D0C" w:rsidRPr="000B2EAB" w:rsidRDefault="0012038E" w:rsidP="00582423">
            <w:pPr>
              <w:pStyle w:val="ListParagraph"/>
              <w:numPr>
                <w:ilvl w:val="0"/>
                <w:numId w:val="34"/>
              </w:numPr>
              <w:autoSpaceDE w:val="0"/>
              <w:autoSpaceDN w:val="0"/>
              <w:adjustRightInd w:val="0"/>
              <w:spacing w:after="0" w:line="240" w:lineRule="auto"/>
            </w:pPr>
            <w:r>
              <w:t xml:space="preserve">UK and </w:t>
            </w:r>
            <w:r w:rsidR="00E22D0C" w:rsidRPr="000B2EAB">
              <w:t xml:space="preserve">EU public procurement law </w:t>
            </w:r>
          </w:p>
          <w:p w:rsidR="00E22D0C" w:rsidRPr="000B2EAB" w:rsidRDefault="00E22D0C" w:rsidP="0012038E">
            <w:pPr>
              <w:pStyle w:val="ListParagraph"/>
              <w:numPr>
                <w:ilvl w:val="0"/>
                <w:numId w:val="34"/>
              </w:numPr>
              <w:autoSpaceDE w:val="0"/>
              <w:autoSpaceDN w:val="0"/>
              <w:adjustRightInd w:val="0"/>
              <w:spacing w:after="0" w:line="240" w:lineRule="auto"/>
            </w:pPr>
          </w:p>
          <w:p w:rsidR="00E22D0C" w:rsidRDefault="00E22D0C" w:rsidP="00582423">
            <w:pPr>
              <w:pStyle w:val="ListParagraph"/>
              <w:numPr>
                <w:ilvl w:val="0"/>
                <w:numId w:val="34"/>
              </w:numPr>
              <w:autoSpaceDE w:val="0"/>
              <w:autoSpaceDN w:val="0"/>
              <w:adjustRightInd w:val="0"/>
              <w:spacing w:after="0" w:line="240" w:lineRule="auto"/>
            </w:pPr>
            <w:r w:rsidRPr="000B2EAB">
              <w:t>Trust Standing Financial Instructions</w:t>
            </w:r>
          </w:p>
          <w:p w:rsidR="00E22D0C" w:rsidRDefault="00E22D0C" w:rsidP="00582423">
            <w:pPr>
              <w:pStyle w:val="ListParagraph"/>
              <w:numPr>
                <w:ilvl w:val="0"/>
                <w:numId w:val="34"/>
              </w:numPr>
              <w:autoSpaceDE w:val="0"/>
              <w:autoSpaceDN w:val="0"/>
              <w:adjustRightInd w:val="0"/>
              <w:spacing w:after="0" w:line="240" w:lineRule="auto"/>
            </w:pPr>
            <w:r>
              <w:t xml:space="preserve">the </w:t>
            </w:r>
            <w:r w:rsidRPr="000B2EAB">
              <w:t>Data protection Act 1984</w:t>
            </w:r>
            <w:r w:rsidR="0012038E">
              <w:t>,</w:t>
            </w:r>
            <w:r w:rsidRPr="000B2EAB">
              <w:t xml:space="preserve"> </w:t>
            </w:r>
            <w:r w:rsidR="0012038E">
              <w:t>and updates</w:t>
            </w:r>
          </w:p>
          <w:p w:rsidR="00E22D0C" w:rsidRDefault="00E22D0C" w:rsidP="00582423">
            <w:pPr>
              <w:pStyle w:val="ListParagraph"/>
              <w:numPr>
                <w:ilvl w:val="0"/>
                <w:numId w:val="34"/>
              </w:numPr>
              <w:autoSpaceDE w:val="0"/>
              <w:autoSpaceDN w:val="0"/>
              <w:adjustRightInd w:val="0"/>
              <w:spacing w:after="0" w:line="240" w:lineRule="auto"/>
            </w:pPr>
            <w:r w:rsidRPr="000B2EAB">
              <w:t>the Medicines Act 1968</w:t>
            </w:r>
            <w:r>
              <w:t xml:space="preserve"> and the Human Medicines Regulations </w:t>
            </w:r>
            <w:r w:rsidR="0012038E">
              <w:t>2012, and updates</w:t>
            </w:r>
          </w:p>
          <w:p w:rsidR="00E22D0C" w:rsidRDefault="00E22D0C" w:rsidP="00582423">
            <w:pPr>
              <w:pStyle w:val="ListParagraph"/>
              <w:numPr>
                <w:ilvl w:val="0"/>
                <w:numId w:val="34"/>
              </w:numPr>
              <w:autoSpaceDE w:val="0"/>
              <w:autoSpaceDN w:val="0"/>
              <w:adjustRightInd w:val="0"/>
              <w:spacing w:after="0" w:line="240" w:lineRule="auto"/>
            </w:pPr>
            <w:r w:rsidRPr="000B2EAB">
              <w:t>the Misuse of Drugs Act 1971</w:t>
            </w:r>
            <w:r w:rsidR="0012038E">
              <w:t>, and updates</w:t>
            </w:r>
          </w:p>
          <w:p w:rsidR="00E22D0C" w:rsidRDefault="00E22D0C" w:rsidP="0012038E">
            <w:pPr>
              <w:pStyle w:val="ListParagraph"/>
              <w:autoSpaceDE w:val="0"/>
              <w:autoSpaceDN w:val="0"/>
              <w:adjustRightInd w:val="0"/>
              <w:spacing w:after="0" w:line="240" w:lineRule="auto"/>
              <w:ind w:left="824"/>
            </w:pPr>
          </w:p>
          <w:p w:rsidR="00E22D0C" w:rsidRPr="000B2EAB" w:rsidRDefault="00E22D0C" w:rsidP="00582423">
            <w:pPr>
              <w:pStyle w:val="ListParagraph"/>
              <w:numPr>
                <w:ilvl w:val="0"/>
                <w:numId w:val="34"/>
              </w:numPr>
              <w:autoSpaceDE w:val="0"/>
              <w:autoSpaceDN w:val="0"/>
              <w:adjustRightInd w:val="0"/>
              <w:spacing w:after="0" w:line="240" w:lineRule="auto"/>
            </w:pPr>
            <w:r>
              <w:t>Good Distribution Practice</w:t>
            </w:r>
            <w:r w:rsidR="0012038E">
              <w:t>, latest version</w:t>
            </w:r>
          </w:p>
        </w:tc>
        <w:tc>
          <w:tcPr>
            <w:tcW w:w="1800" w:type="dxa"/>
            <w:shd w:val="clear" w:color="auto" w:fill="auto"/>
          </w:tcPr>
          <w:p w:rsidR="00E22D0C" w:rsidRDefault="00E22D0C" w:rsidP="009C6737">
            <w:pPr>
              <w:pStyle w:val="ListParagraph"/>
              <w:spacing w:after="0"/>
              <w:ind w:left="0"/>
              <w:rPr>
                <w:b/>
                <w:i/>
                <w:sz w:val="28"/>
              </w:rPr>
            </w:pPr>
          </w:p>
        </w:tc>
        <w:tc>
          <w:tcPr>
            <w:tcW w:w="2340" w:type="dxa"/>
          </w:tcPr>
          <w:p w:rsidR="00E22D0C" w:rsidRPr="00315E19" w:rsidRDefault="00E22D0C" w:rsidP="009C6737">
            <w:pPr>
              <w:pStyle w:val="ListParagraph"/>
              <w:spacing w:after="0"/>
              <w:ind w:left="0"/>
              <w:rPr>
                <w:b/>
                <w:i/>
                <w:sz w:val="28"/>
              </w:rPr>
            </w:pPr>
          </w:p>
        </w:tc>
        <w:tc>
          <w:tcPr>
            <w:tcW w:w="2366" w:type="dxa"/>
            <w:shd w:val="clear" w:color="auto" w:fill="auto"/>
          </w:tcPr>
          <w:p w:rsidR="00E22D0C" w:rsidRPr="00315E19" w:rsidRDefault="00E22D0C" w:rsidP="009C6737">
            <w:pPr>
              <w:pStyle w:val="ListParagraph"/>
              <w:spacing w:after="0"/>
              <w:ind w:left="0"/>
              <w:rPr>
                <w:b/>
                <w:i/>
                <w:sz w:val="28"/>
              </w:rPr>
            </w:pPr>
          </w:p>
        </w:tc>
      </w:tr>
    </w:tbl>
    <w:p w:rsidR="00D9471C" w:rsidRDefault="00D9471C" w:rsidP="00AC08A6"/>
    <w:sectPr w:rsidR="00D9471C" w:rsidSect="00DB48B9">
      <w:footerReference w:type="default" r:id="rId1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F00" w:rsidRDefault="009D3F00" w:rsidP="006E09AF">
      <w:pPr>
        <w:spacing w:after="0" w:line="240" w:lineRule="auto"/>
      </w:pPr>
      <w:r>
        <w:separator/>
      </w:r>
    </w:p>
  </w:endnote>
  <w:endnote w:type="continuationSeparator" w:id="0">
    <w:p w:rsidR="009D3F00" w:rsidRDefault="009D3F00" w:rsidP="006E0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1054101"/>
      <w:docPartObj>
        <w:docPartGallery w:val="Page Numbers (Bottom of Page)"/>
        <w:docPartUnique/>
      </w:docPartObj>
    </w:sdtPr>
    <w:sdtEndPr>
      <w:rPr>
        <w:noProof/>
      </w:rPr>
    </w:sdtEndPr>
    <w:sdtContent>
      <w:p w:rsidR="009D3F00" w:rsidRDefault="009D3F00">
        <w:pPr>
          <w:pStyle w:val="Footer"/>
          <w:jc w:val="right"/>
        </w:pPr>
        <w:r>
          <w:fldChar w:fldCharType="begin"/>
        </w:r>
        <w:r>
          <w:instrText xml:space="preserve"> PAGE   \* MERGEFORMAT </w:instrText>
        </w:r>
        <w:r>
          <w:fldChar w:fldCharType="separate"/>
        </w:r>
        <w:r w:rsidR="00380909">
          <w:rPr>
            <w:noProof/>
          </w:rPr>
          <w:t>2</w:t>
        </w:r>
        <w:r>
          <w:rPr>
            <w:noProof/>
          </w:rPr>
          <w:fldChar w:fldCharType="end"/>
        </w:r>
      </w:p>
    </w:sdtContent>
  </w:sdt>
  <w:p w:rsidR="009D3F00" w:rsidRDefault="009D3F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F00" w:rsidRDefault="009D3F00" w:rsidP="006E09AF">
      <w:pPr>
        <w:spacing w:after="0" w:line="240" w:lineRule="auto"/>
      </w:pPr>
      <w:r>
        <w:separator/>
      </w:r>
    </w:p>
  </w:footnote>
  <w:footnote w:type="continuationSeparator" w:id="0">
    <w:p w:rsidR="009D3F00" w:rsidRDefault="009D3F00" w:rsidP="006E09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17544"/>
    <w:multiLevelType w:val="hybridMultilevel"/>
    <w:tmpl w:val="E5020114"/>
    <w:lvl w:ilvl="0" w:tplc="08090001">
      <w:start w:val="1"/>
      <w:numFmt w:val="bullet"/>
      <w:lvlText w:val=""/>
      <w:lvlJc w:val="left"/>
      <w:pPr>
        <w:ind w:left="824" w:hanging="360"/>
      </w:pPr>
      <w:rPr>
        <w:rFonts w:ascii="Symbol" w:hAnsi="Symbol" w:hint="default"/>
      </w:rPr>
    </w:lvl>
    <w:lvl w:ilvl="1" w:tplc="08090003" w:tentative="1">
      <w:start w:val="1"/>
      <w:numFmt w:val="bullet"/>
      <w:lvlText w:val="o"/>
      <w:lvlJc w:val="left"/>
      <w:pPr>
        <w:ind w:left="1544" w:hanging="360"/>
      </w:pPr>
      <w:rPr>
        <w:rFonts w:ascii="Courier New" w:hAnsi="Courier New" w:cs="Courier New" w:hint="default"/>
      </w:rPr>
    </w:lvl>
    <w:lvl w:ilvl="2" w:tplc="08090005" w:tentative="1">
      <w:start w:val="1"/>
      <w:numFmt w:val="bullet"/>
      <w:lvlText w:val=""/>
      <w:lvlJc w:val="left"/>
      <w:pPr>
        <w:ind w:left="2264" w:hanging="360"/>
      </w:pPr>
      <w:rPr>
        <w:rFonts w:ascii="Wingdings" w:hAnsi="Wingdings" w:hint="default"/>
      </w:rPr>
    </w:lvl>
    <w:lvl w:ilvl="3" w:tplc="08090001" w:tentative="1">
      <w:start w:val="1"/>
      <w:numFmt w:val="bullet"/>
      <w:lvlText w:val=""/>
      <w:lvlJc w:val="left"/>
      <w:pPr>
        <w:ind w:left="2984" w:hanging="360"/>
      </w:pPr>
      <w:rPr>
        <w:rFonts w:ascii="Symbol" w:hAnsi="Symbol" w:hint="default"/>
      </w:rPr>
    </w:lvl>
    <w:lvl w:ilvl="4" w:tplc="08090003" w:tentative="1">
      <w:start w:val="1"/>
      <w:numFmt w:val="bullet"/>
      <w:lvlText w:val="o"/>
      <w:lvlJc w:val="left"/>
      <w:pPr>
        <w:ind w:left="3704" w:hanging="360"/>
      </w:pPr>
      <w:rPr>
        <w:rFonts w:ascii="Courier New" w:hAnsi="Courier New" w:cs="Courier New" w:hint="default"/>
      </w:rPr>
    </w:lvl>
    <w:lvl w:ilvl="5" w:tplc="08090005" w:tentative="1">
      <w:start w:val="1"/>
      <w:numFmt w:val="bullet"/>
      <w:lvlText w:val=""/>
      <w:lvlJc w:val="left"/>
      <w:pPr>
        <w:ind w:left="4424" w:hanging="360"/>
      </w:pPr>
      <w:rPr>
        <w:rFonts w:ascii="Wingdings" w:hAnsi="Wingdings" w:hint="default"/>
      </w:rPr>
    </w:lvl>
    <w:lvl w:ilvl="6" w:tplc="08090001" w:tentative="1">
      <w:start w:val="1"/>
      <w:numFmt w:val="bullet"/>
      <w:lvlText w:val=""/>
      <w:lvlJc w:val="left"/>
      <w:pPr>
        <w:ind w:left="5144" w:hanging="360"/>
      </w:pPr>
      <w:rPr>
        <w:rFonts w:ascii="Symbol" w:hAnsi="Symbol" w:hint="default"/>
      </w:rPr>
    </w:lvl>
    <w:lvl w:ilvl="7" w:tplc="08090003" w:tentative="1">
      <w:start w:val="1"/>
      <w:numFmt w:val="bullet"/>
      <w:lvlText w:val="o"/>
      <w:lvlJc w:val="left"/>
      <w:pPr>
        <w:ind w:left="5864" w:hanging="360"/>
      </w:pPr>
      <w:rPr>
        <w:rFonts w:ascii="Courier New" w:hAnsi="Courier New" w:cs="Courier New" w:hint="default"/>
      </w:rPr>
    </w:lvl>
    <w:lvl w:ilvl="8" w:tplc="08090005" w:tentative="1">
      <w:start w:val="1"/>
      <w:numFmt w:val="bullet"/>
      <w:lvlText w:val=""/>
      <w:lvlJc w:val="left"/>
      <w:pPr>
        <w:ind w:left="6584" w:hanging="360"/>
      </w:pPr>
      <w:rPr>
        <w:rFonts w:ascii="Wingdings" w:hAnsi="Wingdings" w:hint="default"/>
      </w:rPr>
    </w:lvl>
  </w:abstractNum>
  <w:abstractNum w:abstractNumId="1">
    <w:nsid w:val="075A4747"/>
    <w:multiLevelType w:val="hybridMultilevel"/>
    <w:tmpl w:val="5DE224FA"/>
    <w:lvl w:ilvl="0" w:tplc="08090003">
      <w:start w:val="1"/>
      <w:numFmt w:val="bullet"/>
      <w:lvlText w:val="o"/>
      <w:lvlJc w:val="left"/>
      <w:pPr>
        <w:ind w:left="824" w:hanging="360"/>
      </w:pPr>
      <w:rPr>
        <w:rFonts w:ascii="Courier New" w:hAnsi="Courier New" w:cs="Courier New" w:hint="default"/>
      </w:rPr>
    </w:lvl>
    <w:lvl w:ilvl="1" w:tplc="08090003" w:tentative="1">
      <w:start w:val="1"/>
      <w:numFmt w:val="bullet"/>
      <w:lvlText w:val="o"/>
      <w:lvlJc w:val="left"/>
      <w:pPr>
        <w:ind w:left="1544" w:hanging="360"/>
      </w:pPr>
      <w:rPr>
        <w:rFonts w:ascii="Courier New" w:hAnsi="Courier New" w:cs="Courier New" w:hint="default"/>
      </w:rPr>
    </w:lvl>
    <w:lvl w:ilvl="2" w:tplc="08090005" w:tentative="1">
      <w:start w:val="1"/>
      <w:numFmt w:val="bullet"/>
      <w:lvlText w:val=""/>
      <w:lvlJc w:val="left"/>
      <w:pPr>
        <w:ind w:left="2264" w:hanging="360"/>
      </w:pPr>
      <w:rPr>
        <w:rFonts w:ascii="Wingdings" w:hAnsi="Wingdings" w:hint="default"/>
      </w:rPr>
    </w:lvl>
    <w:lvl w:ilvl="3" w:tplc="08090001" w:tentative="1">
      <w:start w:val="1"/>
      <w:numFmt w:val="bullet"/>
      <w:lvlText w:val=""/>
      <w:lvlJc w:val="left"/>
      <w:pPr>
        <w:ind w:left="2984" w:hanging="360"/>
      </w:pPr>
      <w:rPr>
        <w:rFonts w:ascii="Symbol" w:hAnsi="Symbol" w:hint="default"/>
      </w:rPr>
    </w:lvl>
    <w:lvl w:ilvl="4" w:tplc="08090003" w:tentative="1">
      <w:start w:val="1"/>
      <w:numFmt w:val="bullet"/>
      <w:lvlText w:val="o"/>
      <w:lvlJc w:val="left"/>
      <w:pPr>
        <w:ind w:left="3704" w:hanging="360"/>
      </w:pPr>
      <w:rPr>
        <w:rFonts w:ascii="Courier New" w:hAnsi="Courier New" w:cs="Courier New" w:hint="default"/>
      </w:rPr>
    </w:lvl>
    <w:lvl w:ilvl="5" w:tplc="08090005" w:tentative="1">
      <w:start w:val="1"/>
      <w:numFmt w:val="bullet"/>
      <w:lvlText w:val=""/>
      <w:lvlJc w:val="left"/>
      <w:pPr>
        <w:ind w:left="4424" w:hanging="360"/>
      </w:pPr>
      <w:rPr>
        <w:rFonts w:ascii="Wingdings" w:hAnsi="Wingdings" w:hint="default"/>
      </w:rPr>
    </w:lvl>
    <w:lvl w:ilvl="6" w:tplc="08090001" w:tentative="1">
      <w:start w:val="1"/>
      <w:numFmt w:val="bullet"/>
      <w:lvlText w:val=""/>
      <w:lvlJc w:val="left"/>
      <w:pPr>
        <w:ind w:left="5144" w:hanging="360"/>
      </w:pPr>
      <w:rPr>
        <w:rFonts w:ascii="Symbol" w:hAnsi="Symbol" w:hint="default"/>
      </w:rPr>
    </w:lvl>
    <w:lvl w:ilvl="7" w:tplc="08090003" w:tentative="1">
      <w:start w:val="1"/>
      <w:numFmt w:val="bullet"/>
      <w:lvlText w:val="o"/>
      <w:lvlJc w:val="left"/>
      <w:pPr>
        <w:ind w:left="5864" w:hanging="360"/>
      </w:pPr>
      <w:rPr>
        <w:rFonts w:ascii="Courier New" w:hAnsi="Courier New" w:cs="Courier New" w:hint="default"/>
      </w:rPr>
    </w:lvl>
    <w:lvl w:ilvl="8" w:tplc="08090005" w:tentative="1">
      <w:start w:val="1"/>
      <w:numFmt w:val="bullet"/>
      <w:lvlText w:val=""/>
      <w:lvlJc w:val="left"/>
      <w:pPr>
        <w:ind w:left="6584" w:hanging="360"/>
      </w:pPr>
      <w:rPr>
        <w:rFonts w:ascii="Wingdings" w:hAnsi="Wingdings" w:hint="default"/>
      </w:rPr>
    </w:lvl>
  </w:abstractNum>
  <w:abstractNum w:abstractNumId="2">
    <w:nsid w:val="0CE324F5"/>
    <w:multiLevelType w:val="hybridMultilevel"/>
    <w:tmpl w:val="00AAFA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5B7FDE"/>
    <w:multiLevelType w:val="hybridMultilevel"/>
    <w:tmpl w:val="B82ABD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FB515D8"/>
    <w:multiLevelType w:val="hybridMultilevel"/>
    <w:tmpl w:val="57D86D4C"/>
    <w:lvl w:ilvl="0" w:tplc="49B2B2A8">
      <w:start w:val="1"/>
      <w:numFmt w:val="bullet"/>
      <w:lvlText w:val=""/>
      <w:lvlJc w:val="left"/>
      <w:pPr>
        <w:ind w:left="720" w:hanging="360"/>
      </w:pPr>
      <w:rPr>
        <w:rFonts w:ascii="Symbol" w:hAnsi="Symbol" w:hint="default"/>
      </w:rPr>
    </w:lvl>
    <w:lvl w:ilvl="1" w:tplc="49B2B2A8">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3A22BDF"/>
    <w:multiLevelType w:val="hybridMultilevel"/>
    <w:tmpl w:val="6E7C0340"/>
    <w:lvl w:ilvl="0" w:tplc="49B2B2A8">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6">
    <w:nsid w:val="25EA45A7"/>
    <w:multiLevelType w:val="hybridMultilevel"/>
    <w:tmpl w:val="B61C03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A315311"/>
    <w:multiLevelType w:val="hybridMultilevel"/>
    <w:tmpl w:val="F78C7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F230549"/>
    <w:multiLevelType w:val="hybridMultilevel"/>
    <w:tmpl w:val="E5FC835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0306E3C"/>
    <w:multiLevelType w:val="hybridMultilevel"/>
    <w:tmpl w:val="88CA3BF6"/>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31385ED6"/>
    <w:multiLevelType w:val="hybridMultilevel"/>
    <w:tmpl w:val="20801B88"/>
    <w:lvl w:ilvl="0" w:tplc="49B2B2A8">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339226F3"/>
    <w:multiLevelType w:val="hybridMultilevel"/>
    <w:tmpl w:val="E2009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6E10DB5"/>
    <w:multiLevelType w:val="hybridMultilevel"/>
    <w:tmpl w:val="01487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96A513C"/>
    <w:multiLevelType w:val="hybridMultilevel"/>
    <w:tmpl w:val="888834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AE92B03"/>
    <w:multiLevelType w:val="hybridMultilevel"/>
    <w:tmpl w:val="80DAB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FA43F49"/>
    <w:multiLevelType w:val="hybridMultilevel"/>
    <w:tmpl w:val="2B548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0291BE7"/>
    <w:multiLevelType w:val="hybridMultilevel"/>
    <w:tmpl w:val="A17A6BDC"/>
    <w:lvl w:ilvl="0" w:tplc="08090001">
      <w:start w:val="1"/>
      <w:numFmt w:val="bullet"/>
      <w:lvlText w:val=""/>
      <w:lvlJc w:val="left"/>
      <w:pPr>
        <w:ind w:left="648" w:hanging="360"/>
      </w:pPr>
      <w:rPr>
        <w:rFonts w:ascii="Symbol" w:hAnsi="Symbol" w:hint="default"/>
      </w:rPr>
    </w:lvl>
    <w:lvl w:ilvl="1" w:tplc="08090003" w:tentative="1">
      <w:start w:val="1"/>
      <w:numFmt w:val="bullet"/>
      <w:lvlText w:val="o"/>
      <w:lvlJc w:val="left"/>
      <w:pPr>
        <w:ind w:left="1368" w:hanging="360"/>
      </w:pPr>
      <w:rPr>
        <w:rFonts w:ascii="Courier New" w:hAnsi="Courier New" w:cs="Courier New" w:hint="default"/>
      </w:rPr>
    </w:lvl>
    <w:lvl w:ilvl="2" w:tplc="08090005" w:tentative="1">
      <w:start w:val="1"/>
      <w:numFmt w:val="bullet"/>
      <w:lvlText w:val=""/>
      <w:lvlJc w:val="left"/>
      <w:pPr>
        <w:ind w:left="2088" w:hanging="360"/>
      </w:pPr>
      <w:rPr>
        <w:rFonts w:ascii="Wingdings" w:hAnsi="Wingdings" w:hint="default"/>
      </w:rPr>
    </w:lvl>
    <w:lvl w:ilvl="3" w:tplc="08090001" w:tentative="1">
      <w:start w:val="1"/>
      <w:numFmt w:val="bullet"/>
      <w:lvlText w:val=""/>
      <w:lvlJc w:val="left"/>
      <w:pPr>
        <w:ind w:left="2808" w:hanging="360"/>
      </w:pPr>
      <w:rPr>
        <w:rFonts w:ascii="Symbol" w:hAnsi="Symbol" w:hint="default"/>
      </w:rPr>
    </w:lvl>
    <w:lvl w:ilvl="4" w:tplc="08090003" w:tentative="1">
      <w:start w:val="1"/>
      <w:numFmt w:val="bullet"/>
      <w:lvlText w:val="o"/>
      <w:lvlJc w:val="left"/>
      <w:pPr>
        <w:ind w:left="3528" w:hanging="360"/>
      </w:pPr>
      <w:rPr>
        <w:rFonts w:ascii="Courier New" w:hAnsi="Courier New" w:cs="Courier New" w:hint="default"/>
      </w:rPr>
    </w:lvl>
    <w:lvl w:ilvl="5" w:tplc="08090005" w:tentative="1">
      <w:start w:val="1"/>
      <w:numFmt w:val="bullet"/>
      <w:lvlText w:val=""/>
      <w:lvlJc w:val="left"/>
      <w:pPr>
        <w:ind w:left="4248" w:hanging="360"/>
      </w:pPr>
      <w:rPr>
        <w:rFonts w:ascii="Wingdings" w:hAnsi="Wingdings" w:hint="default"/>
      </w:rPr>
    </w:lvl>
    <w:lvl w:ilvl="6" w:tplc="08090001" w:tentative="1">
      <w:start w:val="1"/>
      <w:numFmt w:val="bullet"/>
      <w:lvlText w:val=""/>
      <w:lvlJc w:val="left"/>
      <w:pPr>
        <w:ind w:left="4968" w:hanging="360"/>
      </w:pPr>
      <w:rPr>
        <w:rFonts w:ascii="Symbol" w:hAnsi="Symbol" w:hint="default"/>
      </w:rPr>
    </w:lvl>
    <w:lvl w:ilvl="7" w:tplc="08090003" w:tentative="1">
      <w:start w:val="1"/>
      <w:numFmt w:val="bullet"/>
      <w:lvlText w:val="o"/>
      <w:lvlJc w:val="left"/>
      <w:pPr>
        <w:ind w:left="5688" w:hanging="360"/>
      </w:pPr>
      <w:rPr>
        <w:rFonts w:ascii="Courier New" w:hAnsi="Courier New" w:cs="Courier New" w:hint="default"/>
      </w:rPr>
    </w:lvl>
    <w:lvl w:ilvl="8" w:tplc="08090005" w:tentative="1">
      <w:start w:val="1"/>
      <w:numFmt w:val="bullet"/>
      <w:lvlText w:val=""/>
      <w:lvlJc w:val="left"/>
      <w:pPr>
        <w:ind w:left="6408" w:hanging="360"/>
      </w:pPr>
      <w:rPr>
        <w:rFonts w:ascii="Wingdings" w:hAnsi="Wingdings" w:hint="default"/>
      </w:rPr>
    </w:lvl>
  </w:abstractNum>
  <w:abstractNum w:abstractNumId="17">
    <w:nsid w:val="41150E8F"/>
    <w:multiLevelType w:val="hybridMultilevel"/>
    <w:tmpl w:val="E0A600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6DB0A1D"/>
    <w:multiLevelType w:val="hybridMultilevel"/>
    <w:tmpl w:val="71624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8082D7F"/>
    <w:multiLevelType w:val="hybridMultilevel"/>
    <w:tmpl w:val="3AE276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99E6EAB"/>
    <w:multiLevelType w:val="hybridMultilevel"/>
    <w:tmpl w:val="D7B282E4"/>
    <w:lvl w:ilvl="0" w:tplc="49B2B2A8">
      <w:start w:val="1"/>
      <w:numFmt w:val="bullet"/>
      <w:lvlText w:val=""/>
      <w:lvlJc w:val="left"/>
      <w:pPr>
        <w:ind w:left="972" w:hanging="360"/>
      </w:pPr>
      <w:rPr>
        <w:rFonts w:ascii="Symbol" w:hAnsi="Symbol" w:hint="default"/>
      </w:rPr>
    </w:lvl>
    <w:lvl w:ilvl="1" w:tplc="08090003">
      <w:start w:val="1"/>
      <w:numFmt w:val="bullet"/>
      <w:lvlText w:val="o"/>
      <w:lvlJc w:val="left"/>
      <w:pPr>
        <w:ind w:left="1692" w:hanging="360"/>
      </w:pPr>
      <w:rPr>
        <w:rFonts w:ascii="Courier New" w:hAnsi="Courier New" w:cs="Courier New" w:hint="default"/>
      </w:rPr>
    </w:lvl>
    <w:lvl w:ilvl="2" w:tplc="08090005" w:tentative="1">
      <w:start w:val="1"/>
      <w:numFmt w:val="bullet"/>
      <w:lvlText w:val=""/>
      <w:lvlJc w:val="left"/>
      <w:pPr>
        <w:ind w:left="2412" w:hanging="360"/>
      </w:pPr>
      <w:rPr>
        <w:rFonts w:ascii="Wingdings" w:hAnsi="Wingdings" w:hint="default"/>
      </w:rPr>
    </w:lvl>
    <w:lvl w:ilvl="3" w:tplc="08090001" w:tentative="1">
      <w:start w:val="1"/>
      <w:numFmt w:val="bullet"/>
      <w:lvlText w:val=""/>
      <w:lvlJc w:val="left"/>
      <w:pPr>
        <w:ind w:left="3132" w:hanging="360"/>
      </w:pPr>
      <w:rPr>
        <w:rFonts w:ascii="Symbol" w:hAnsi="Symbol" w:hint="default"/>
      </w:rPr>
    </w:lvl>
    <w:lvl w:ilvl="4" w:tplc="08090003" w:tentative="1">
      <w:start w:val="1"/>
      <w:numFmt w:val="bullet"/>
      <w:lvlText w:val="o"/>
      <w:lvlJc w:val="left"/>
      <w:pPr>
        <w:ind w:left="3852" w:hanging="360"/>
      </w:pPr>
      <w:rPr>
        <w:rFonts w:ascii="Courier New" w:hAnsi="Courier New" w:cs="Courier New" w:hint="default"/>
      </w:rPr>
    </w:lvl>
    <w:lvl w:ilvl="5" w:tplc="08090005" w:tentative="1">
      <w:start w:val="1"/>
      <w:numFmt w:val="bullet"/>
      <w:lvlText w:val=""/>
      <w:lvlJc w:val="left"/>
      <w:pPr>
        <w:ind w:left="4572" w:hanging="360"/>
      </w:pPr>
      <w:rPr>
        <w:rFonts w:ascii="Wingdings" w:hAnsi="Wingdings" w:hint="default"/>
      </w:rPr>
    </w:lvl>
    <w:lvl w:ilvl="6" w:tplc="08090001" w:tentative="1">
      <w:start w:val="1"/>
      <w:numFmt w:val="bullet"/>
      <w:lvlText w:val=""/>
      <w:lvlJc w:val="left"/>
      <w:pPr>
        <w:ind w:left="5292" w:hanging="360"/>
      </w:pPr>
      <w:rPr>
        <w:rFonts w:ascii="Symbol" w:hAnsi="Symbol" w:hint="default"/>
      </w:rPr>
    </w:lvl>
    <w:lvl w:ilvl="7" w:tplc="08090003" w:tentative="1">
      <w:start w:val="1"/>
      <w:numFmt w:val="bullet"/>
      <w:lvlText w:val="o"/>
      <w:lvlJc w:val="left"/>
      <w:pPr>
        <w:ind w:left="6012" w:hanging="360"/>
      </w:pPr>
      <w:rPr>
        <w:rFonts w:ascii="Courier New" w:hAnsi="Courier New" w:cs="Courier New" w:hint="default"/>
      </w:rPr>
    </w:lvl>
    <w:lvl w:ilvl="8" w:tplc="08090005" w:tentative="1">
      <w:start w:val="1"/>
      <w:numFmt w:val="bullet"/>
      <w:lvlText w:val=""/>
      <w:lvlJc w:val="left"/>
      <w:pPr>
        <w:ind w:left="6732" w:hanging="360"/>
      </w:pPr>
      <w:rPr>
        <w:rFonts w:ascii="Wingdings" w:hAnsi="Wingdings" w:hint="default"/>
      </w:rPr>
    </w:lvl>
  </w:abstractNum>
  <w:abstractNum w:abstractNumId="21">
    <w:nsid w:val="49DE7FFE"/>
    <w:multiLevelType w:val="hybridMultilevel"/>
    <w:tmpl w:val="1ACED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B53743B"/>
    <w:multiLevelType w:val="hybridMultilevel"/>
    <w:tmpl w:val="92983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C496377"/>
    <w:multiLevelType w:val="hybridMultilevel"/>
    <w:tmpl w:val="4740EBB6"/>
    <w:lvl w:ilvl="0" w:tplc="49B2B2A8">
      <w:start w:val="1"/>
      <w:numFmt w:val="bullet"/>
      <w:lvlText w:val=""/>
      <w:lvlJc w:val="left"/>
      <w:pPr>
        <w:ind w:left="720" w:hanging="360"/>
      </w:pPr>
      <w:rPr>
        <w:rFonts w:ascii="Symbol" w:hAnsi="Symbol" w:hint="default"/>
      </w:rPr>
    </w:lvl>
    <w:lvl w:ilvl="1" w:tplc="49B2B2A8">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E986F2B"/>
    <w:multiLevelType w:val="hybridMultilevel"/>
    <w:tmpl w:val="2C263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EC05F61"/>
    <w:multiLevelType w:val="hybridMultilevel"/>
    <w:tmpl w:val="A4C47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F0A0950"/>
    <w:multiLevelType w:val="hybridMultilevel"/>
    <w:tmpl w:val="F258CB6A"/>
    <w:lvl w:ilvl="0" w:tplc="08090003">
      <w:start w:val="1"/>
      <w:numFmt w:val="bullet"/>
      <w:lvlText w:val="o"/>
      <w:lvlJc w:val="left"/>
      <w:pPr>
        <w:ind w:left="824" w:hanging="360"/>
      </w:pPr>
      <w:rPr>
        <w:rFonts w:ascii="Courier New" w:hAnsi="Courier New" w:cs="Courier New" w:hint="default"/>
      </w:rPr>
    </w:lvl>
    <w:lvl w:ilvl="1" w:tplc="08090003" w:tentative="1">
      <w:start w:val="1"/>
      <w:numFmt w:val="bullet"/>
      <w:lvlText w:val="o"/>
      <w:lvlJc w:val="left"/>
      <w:pPr>
        <w:ind w:left="1544" w:hanging="360"/>
      </w:pPr>
      <w:rPr>
        <w:rFonts w:ascii="Courier New" w:hAnsi="Courier New" w:cs="Courier New" w:hint="default"/>
      </w:rPr>
    </w:lvl>
    <w:lvl w:ilvl="2" w:tplc="08090005" w:tentative="1">
      <w:start w:val="1"/>
      <w:numFmt w:val="bullet"/>
      <w:lvlText w:val=""/>
      <w:lvlJc w:val="left"/>
      <w:pPr>
        <w:ind w:left="2264" w:hanging="360"/>
      </w:pPr>
      <w:rPr>
        <w:rFonts w:ascii="Wingdings" w:hAnsi="Wingdings" w:hint="default"/>
      </w:rPr>
    </w:lvl>
    <w:lvl w:ilvl="3" w:tplc="08090001" w:tentative="1">
      <w:start w:val="1"/>
      <w:numFmt w:val="bullet"/>
      <w:lvlText w:val=""/>
      <w:lvlJc w:val="left"/>
      <w:pPr>
        <w:ind w:left="2984" w:hanging="360"/>
      </w:pPr>
      <w:rPr>
        <w:rFonts w:ascii="Symbol" w:hAnsi="Symbol" w:hint="default"/>
      </w:rPr>
    </w:lvl>
    <w:lvl w:ilvl="4" w:tplc="08090003" w:tentative="1">
      <w:start w:val="1"/>
      <w:numFmt w:val="bullet"/>
      <w:lvlText w:val="o"/>
      <w:lvlJc w:val="left"/>
      <w:pPr>
        <w:ind w:left="3704" w:hanging="360"/>
      </w:pPr>
      <w:rPr>
        <w:rFonts w:ascii="Courier New" w:hAnsi="Courier New" w:cs="Courier New" w:hint="default"/>
      </w:rPr>
    </w:lvl>
    <w:lvl w:ilvl="5" w:tplc="08090005" w:tentative="1">
      <w:start w:val="1"/>
      <w:numFmt w:val="bullet"/>
      <w:lvlText w:val=""/>
      <w:lvlJc w:val="left"/>
      <w:pPr>
        <w:ind w:left="4424" w:hanging="360"/>
      </w:pPr>
      <w:rPr>
        <w:rFonts w:ascii="Wingdings" w:hAnsi="Wingdings" w:hint="default"/>
      </w:rPr>
    </w:lvl>
    <w:lvl w:ilvl="6" w:tplc="08090001" w:tentative="1">
      <w:start w:val="1"/>
      <w:numFmt w:val="bullet"/>
      <w:lvlText w:val=""/>
      <w:lvlJc w:val="left"/>
      <w:pPr>
        <w:ind w:left="5144" w:hanging="360"/>
      </w:pPr>
      <w:rPr>
        <w:rFonts w:ascii="Symbol" w:hAnsi="Symbol" w:hint="default"/>
      </w:rPr>
    </w:lvl>
    <w:lvl w:ilvl="7" w:tplc="08090003" w:tentative="1">
      <w:start w:val="1"/>
      <w:numFmt w:val="bullet"/>
      <w:lvlText w:val="o"/>
      <w:lvlJc w:val="left"/>
      <w:pPr>
        <w:ind w:left="5864" w:hanging="360"/>
      </w:pPr>
      <w:rPr>
        <w:rFonts w:ascii="Courier New" w:hAnsi="Courier New" w:cs="Courier New" w:hint="default"/>
      </w:rPr>
    </w:lvl>
    <w:lvl w:ilvl="8" w:tplc="08090005" w:tentative="1">
      <w:start w:val="1"/>
      <w:numFmt w:val="bullet"/>
      <w:lvlText w:val=""/>
      <w:lvlJc w:val="left"/>
      <w:pPr>
        <w:ind w:left="6584" w:hanging="360"/>
      </w:pPr>
      <w:rPr>
        <w:rFonts w:ascii="Wingdings" w:hAnsi="Wingdings" w:hint="default"/>
      </w:rPr>
    </w:lvl>
  </w:abstractNum>
  <w:abstractNum w:abstractNumId="27">
    <w:nsid w:val="4F9B20DA"/>
    <w:multiLevelType w:val="hybridMultilevel"/>
    <w:tmpl w:val="F9A82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FB52B08"/>
    <w:multiLevelType w:val="hybridMultilevel"/>
    <w:tmpl w:val="FB1022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515A36AA"/>
    <w:multiLevelType w:val="hybridMultilevel"/>
    <w:tmpl w:val="B38EC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8A03610"/>
    <w:multiLevelType w:val="hybridMultilevel"/>
    <w:tmpl w:val="8D429C64"/>
    <w:lvl w:ilvl="0" w:tplc="08090001">
      <w:start w:val="1"/>
      <w:numFmt w:val="bullet"/>
      <w:lvlText w:val=""/>
      <w:lvlJc w:val="left"/>
      <w:pPr>
        <w:ind w:left="720" w:hanging="360"/>
      </w:pPr>
      <w:rPr>
        <w:rFonts w:ascii="Symbol" w:hAnsi="Symbol" w:hint="default"/>
      </w:rPr>
    </w:lvl>
    <w:lvl w:ilvl="1" w:tplc="49B2B2A8">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8EB7990"/>
    <w:multiLevelType w:val="hybridMultilevel"/>
    <w:tmpl w:val="CE985CA2"/>
    <w:lvl w:ilvl="0" w:tplc="49B2B2A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nsid w:val="5DFD013E"/>
    <w:multiLevelType w:val="hybridMultilevel"/>
    <w:tmpl w:val="9CF4B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0BC2ACF"/>
    <w:multiLevelType w:val="hybridMultilevel"/>
    <w:tmpl w:val="F43AED24"/>
    <w:lvl w:ilvl="0" w:tplc="49B2B2A8">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717B423C"/>
    <w:multiLevelType w:val="hybridMultilevel"/>
    <w:tmpl w:val="0F78B6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C5B7FA6"/>
    <w:multiLevelType w:val="hybridMultilevel"/>
    <w:tmpl w:val="BA9A3E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24"/>
  </w:num>
  <w:num w:numId="4">
    <w:abstractNumId w:val="34"/>
  </w:num>
  <w:num w:numId="5">
    <w:abstractNumId w:val="17"/>
  </w:num>
  <w:num w:numId="6">
    <w:abstractNumId w:val="16"/>
  </w:num>
  <w:num w:numId="7">
    <w:abstractNumId w:val="26"/>
  </w:num>
  <w:num w:numId="8">
    <w:abstractNumId w:val="31"/>
  </w:num>
  <w:num w:numId="9">
    <w:abstractNumId w:val="28"/>
  </w:num>
  <w:num w:numId="10">
    <w:abstractNumId w:val="1"/>
  </w:num>
  <w:num w:numId="11">
    <w:abstractNumId w:val="9"/>
  </w:num>
  <w:num w:numId="12">
    <w:abstractNumId w:val="23"/>
  </w:num>
  <w:num w:numId="13">
    <w:abstractNumId w:val="4"/>
  </w:num>
  <w:num w:numId="14">
    <w:abstractNumId w:val="5"/>
  </w:num>
  <w:num w:numId="15">
    <w:abstractNumId w:val="30"/>
  </w:num>
  <w:num w:numId="16">
    <w:abstractNumId w:val="12"/>
  </w:num>
  <w:num w:numId="17">
    <w:abstractNumId w:val="2"/>
  </w:num>
  <w:num w:numId="18">
    <w:abstractNumId w:val="19"/>
  </w:num>
  <w:num w:numId="19">
    <w:abstractNumId w:val="15"/>
  </w:num>
  <w:num w:numId="20">
    <w:abstractNumId w:val="27"/>
  </w:num>
  <w:num w:numId="21">
    <w:abstractNumId w:val="10"/>
  </w:num>
  <w:num w:numId="22">
    <w:abstractNumId w:val="33"/>
  </w:num>
  <w:num w:numId="23">
    <w:abstractNumId w:val="29"/>
  </w:num>
  <w:num w:numId="24">
    <w:abstractNumId w:val="35"/>
  </w:num>
  <w:num w:numId="25">
    <w:abstractNumId w:val="20"/>
  </w:num>
  <w:num w:numId="26">
    <w:abstractNumId w:val="6"/>
  </w:num>
  <w:num w:numId="27">
    <w:abstractNumId w:val="13"/>
  </w:num>
  <w:num w:numId="28">
    <w:abstractNumId w:val="21"/>
  </w:num>
  <w:num w:numId="29">
    <w:abstractNumId w:val="14"/>
  </w:num>
  <w:num w:numId="30">
    <w:abstractNumId w:val="7"/>
  </w:num>
  <w:num w:numId="31">
    <w:abstractNumId w:val="32"/>
  </w:num>
  <w:num w:numId="32">
    <w:abstractNumId w:val="22"/>
  </w:num>
  <w:num w:numId="33">
    <w:abstractNumId w:val="25"/>
  </w:num>
  <w:num w:numId="34">
    <w:abstractNumId w:val="0"/>
  </w:num>
  <w:num w:numId="35">
    <w:abstractNumId w:val="18"/>
  </w:num>
  <w:num w:numId="36">
    <w:abstractNumId w:va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9AF"/>
    <w:rsid w:val="000100ED"/>
    <w:rsid w:val="000114B5"/>
    <w:rsid w:val="000152BC"/>
    <w:rsid w:val="00017143"/>
    <w:rsid w:val="000207CD"/>
    <w:rsid w:val="00024FD1"/>
    <w:rsid w:val="00027AFF"/>
    <w:rsid w:val="0003532F"/>
    <w:rsid w:val="00045DC2"/>
    <w:rsid w:val="000531CF"/>
    <w:rsid w:val="000576F3"/>
    <w:rsid w:val="000712EC"/>
    <w:rsid w:val="0008393F"/>
    <w:rsid w:val="00086E9C"/>
    <w:rsid w:val="00092F2F"/>
    <w:rsid w:val="0009542C"/>
    <w:rsid w:val="0009761D"/>
    <w:rsid w:val="000A0705"/>
    <w:rsid w:val="000A6A3F"/>
    <w:rsid w:val="000B2EAB"/>
    <w:rsid w:val="000C3CE0"/>
    <w:rsid w:val="000C42C3"/>
    <w:rsid w:val="000C5975"/>
    <w:rsid w:val="000D484B"/>
    <w:rsid w:val="000D4BB3"/>
    <w:rsid w:val="000D64F5"/>
    <w:rsid w:val="000E2D3E"/>
    <w:rsid w:val="000E751B"/>
    <w:rsid w:val="0010767C"/>
    <w:rsid w:val="00114CFD"/>
    <w:rsid w:val="00116A8D"/>
    <w:rsid w:val="00116CB3"/>
    <w:rsid w:val="0012038E"/>
    <w:rsid w:val="001217B4"/>
    <w:rsid w:val="001229D9"/>
    <w:rsid w:val="0012439E"/>
    <w:rsid w:val="001257E6"/>
    <w:rsid w:val="00125B41"/>
    <w:rsid w:val="00136F23"/>
    <w:rsid w:val="00143C53"/>
    <w:rsid w:val="00147148"/>
    <w:rsid w:val="00170174"/>
    <w:rsid w:val="00172414"/>
    <w:rsid w:val="001759FD"/>
    <w:rsid w:val="00176674"/>
    <w:rsid w:val="00182D67"/>
    <w:rsid w:val="0018760A"/>
    <w:rsid w:val="0019233D"/>
    <w:rsid w:val="00194A08"/>
    <w:rsid w:val="001A5281"/>
    <w:rsid w:val="001B1829"/>
    <w:rsid w:val="001B28A4"/>
    <w:rsid w:val="001B53A0"/>
    <w:rsid w:val="001B7D32"/>
    <w:rsid w:val="001D4AA2"/>
    <w:rsid w:val="001D5E15"/>
    <w:rsid w:val="001E0944"/>
    <w:rsid w:val="001E4B38"/>
    <w:rsid w:val="001E5E74"/>
    <w:rsid w:val="001E6E8C"/>
    <w:rsid w:val="001F331F"/>
    <w:rsid w:val="001F7128"/>
    <w:rsid w:val="00203949"/>
    <w:rsid w:val="002043B5"/>
    <w:rsid w:val="002051DF"/>
    <w:rsid w:val="00206A7B"/>
    <w:rsid w:val="0023100E"/>
    <w:rsid w:val="00275120"/>
    <w:rsid w:val="0027610D"/>
    <w:rsid w:val="00287E74"/>
    <w:rsid w:val="00290D23"/>
    <w:rsid w:val="002939F1"/>
    <w:rsid w:val="002A37DE"/>
    <w:rsid w:val="002A65B9"/>
    <w:rsid w:val="002B44ED"/>
    <w:rsid w:val="002B53EF"/>
    <w:rsid w:val="002C2CFC"/>
    <w:rsid w:val="002C77FB"/>
    <w:rsid w:val="002D2C18"/>
    <w:rsid w:val="002F00B7"/>
    <w:rsid w:val="00305B24"/>
    <w:rsid w:val="00313C1F"/>
    <w:rsid w:val="00315E19"/>
    <w:rsid w:val="00322EB3"/>
    <w:rsid w:val="00323F59"/>
    <w:rsid w:val="003253F8"/>
    <w:rsid w:val="003351E4"/>
    <w:rsid w:val="0033788B"/>
    <w:rsid w:val="00341A02"/>
    <w:rsid w:val="0034450E"/>
    <w:rsid w:val="003453EE"/>
    <w:rsid w:val="0034631A"/>
    <w:rsid w:val="003778F1"/>
    <w:rsid w:val="00380909"/>
    <w:rsid w:val="003956DF"/>
    <w:rsid w:val="00395D78"/>
    <w:rsid w:val="003A4998"/>
    <w:rsid w:val="003A5726"/>
    <w:rsid w:val="003A5FCD"/>
    <w:rsid w:val="003B5F82"/>
    <w:rsid w:val="003C5E77"/>
    <w:rsid w:val="003C7181"/>
    <w:rsid w:val="003D6EDC"/>
    <w:rsid w:val="003F4DAF"/>
    <w:rsid w:val="003F7031"/>
    <w:rsid w:val="00423062"/>
    <w:rsid w:val="00423236"/>
    <w:rsid w:val="00427469"/>
    <w:rsid w:val="00432A46"/>
    <w:rsid w:val="004349CC"/>
    <w:rsid w:val="0043774A"/>
    <w:rsid w:val="0044083F"/>
    <w:rsid w:val="00441851"/>
    <w:rsid w:val="00445F23"/>
    <w:rsid w:val="00454805"/>
    <w:rsid w:val="00464728"/>
    <w:rsid w:val="00465DB6"/>
    <w:rsid w:val="00476D0E"/>
    <w:rsid w:val="004825E4"/>
    <w:rsid w:val="00490A65"/>
    <w:rsid w:val="00492F0E"/>
    <w:rsid w:val="004A0662"/>
    <w:rsid w:val="004A0CD6"/>
    <w:rsid w:val="004A147E"/>
    <w:rsid w:val="004A49AD"/>
    <w:rsid w:val="004B00A6"/>
    <w:rsid w:val="004B2F6A"/>
    <w:rsid w:val="004B37AF"/>
    <w:rsid w:val="004B6E3F"/>
    <w:rsid w:val="004D508E"/>
    <w:rsid w:val="004D5A05"/>
    <w:rsid w:val="004E36E4"/>
    <w:rsid w:val="004E4A97"/>
    <w:rsid w:val="004E6A5B"/>
    <w:rsid w:val="005030A9"/>
    <w:rsid w:val="00504DFD"/>
    <w:rsid w:val="00510085"/>
    <w:rsid w:val="005115DA"/>
    <w:rsid w:val="0051524E"/>
    <w:rsid w:val="0052007E"/>
    <w:rsid w:val="005254A1"/>
    <w:rsid w:val="00534EFC"/>
    <w:rsid w:val="00535771"/>
    <w:rsid w:val="005424FA"/>
    <w:rsid w:val="00546B3B"/>
    <w:rsid w:val="005555D9"/>
    <w:rsid w:val="00562056"/>
    <w:rsid w:val="0056714E"/>
    <w:rsid w:val="00567458"/>
    <w:rsid w:val="00581E0A"/>
    <w:rsid w:val="00582423"/>
    <w:rsid w:val="00583303"/>
    <w:rsid w:val="005869C6"/>
    <w:rsid w:val="005907EB"/>
    <w:rsid w:val="005929BF"/>
    <w:rsid w:val="005A18CE"/>
    <w:rsid w:val="005A26E0"/>
    <w:rsid w:val="005A3E6E"/>
    <w:rsid w:val="005B4673"/>
    <w:rsid w:val="005B563E"/>
    <w:rsid w:val="005C261A"/>
    <w:rsid w:val="005C2620"/>
    <w:rsid w:val="005C59AF"/>
    <w:rsid w:val="005C6BF7"/>
    <w:rsid w:val="005D6730"/>
    <w:rsid w:val="005E377F"/>
    <w:rsid w:val="005E7427"/>
    <w:rsid w:val="005F38E8"/>
    <w:rsid w:val="005F399E"/>
    <w:rsid w:val="005F5E86"/>
    <w:rsid w:val="005F6C9B"/>
    <w:rsid w:val="006055F1"/>
    <w:rsid w:val="00605EA2"/>
    <w:rsid w:val="006066F6"/>
    <w:rsid w:val="00615681"/>
    <w:rsid w:val="00620F83"/>
    <w:rsid w:val="00636E13"/>
    <w:rsid w:val="00643CE5"/>
    <w:rsid w:val="006467A7"/>
    <w:rsid w:val="00660196"/>
    <w:rsid w:val="006721AE"/>
    <w:rsid w:val="00686F25"/>
    <w:rsid w:val="00687931"/>
    <w:rsid w:val="006917BA"/>
    <w:rsid w:val="00691942"/>
    <w:rsid w:val="006A6541"/>
    <w:rsid w:val="006B22E7"/>
    <w:rsid w:val="006B3F20"/>
    <w:rsid w:val="006C6A21"/>
    <w:rsid w:val="006D648C"/>
    <w:rsid w:val="006D6FB7"/>
    <w:rsid w:val="006E09AF"/>
    <w:rsid w:val="006E3D4E"/>
    <w:rsid w:val="006F2ECF"/>
    <w:rsid w:val="007157B7"/>
    <w:rsid w:val="00716DDB"/>
    <w:rsid w:val="00720888"/>
    <w:rsid w:val="0072115F"/>
    <w:rsid w:val="00725514"/>
    <w:rsid w:val="00731B60"/>
    <w:rsid w:val="007333DC"/>
    <w:rsid w:val="00762FB2"/>
    <w:rsid w:val="007635C8"/>
    <w:rsid w:val="00763A4A"/>
    <w:rsid w:val="00765AF2"/>
    <w:rsid w:val="00765C41"/>
    <w:rsid w:val="007850B6"/>
    <w:rsid w:val="00791748"/>
    <w:rsid w:val="007941F0"/>
    <w:rsid w:val="00797666"/>
    <w:rsid w:val="007A3545"/>
    <w:rsid w:val="007A6042"/>
    <w:rsid w:val="007B5D17"/>
    <w:rsid w:val="007D7796"/>
    <w:rsid w:val="007E206A"/>
    <w:rsid w:val="007E6EE4"/>
    <w:rsid w:val="007E7E29"/>
    <w:rsid w:val="007F009A"/>
    <w:rsid w:val="007F212F"/>
    <w:rsid w:val="007F3F61"/>
    <w:rsid w:val="007F443D"/>
    <w:rsid w:val="008100DB"/>
    <w:rsid w:val="00827993"/>
    <w:rsid w:val="00831861"/>
    <w:rsid w:val="0083297D"/>
    <w:rsid w:val="00841364"/>
    <w:rsid w:val="00842058"/>
    <w:rsid w:val="0084770B"/>
    <w:rsid w:val="00854785"/>
    <w:rsid w:val="008643D1"/>
    <w:rsid w:val="00870EC9"/>
    <w:rsid w:val="0088482B"/>
    <w:rsid w:val="00885B60"/>
    <w:rsid w:val="00896808"/>
    <w:rsid w:val="008B25DA"/>
    <w:rsid w:val="008C764E"/>
    <w:rsid w:val="008D6735"/>
    <w:rsid w:val="008E62D9"/>
    <w:rsid w:val="008F297A"/>
    <w:rsid w:val="009007AA"/>
    <w:rsid w:val="00905CF9"/>
    <w:rsid w:val="00910799"/>
    <w:rsid w:val="00931884"/>
    <w:rsid w:val="00931B98"/>
    <w:rsid w:val="009362FD"/>
    <w:rsid w:val="00940283"/>
    <w:rsid w:val="00951D49"/>
    <w:rsid w:val="00961BD3"/>
    <w:rsid w:val="009646E6"/>
    <w:rsid w:val="00972268"/>
    <w:rsid w:val="009733B8"/>
    <w:rsid w:val="00977067"/>
    <w:rsid w:val="00993FB9"/>
    <w:rsid w:val="00995196"/>
    <w:rsid w:val="009A4139"/>
    <w:rsid w:val="009A7BFC"/>
    <w:rsid w:val="009B3619"/>
    <w:rsid w:val="009B4C99"/>
    <w:rsid w:val="009C5849"/>
    <w:rsid w:val="009C6737"/>
    <w:rsid w:val="009C6C63"/>
    <w:rsid w:val="009C7B4A"/>
    <w:rsid w:val="009D1447"/>
    <w:rsid w:val="009D3709"/>
    <w:rsid w:val="009D3F00"/>
    <w:rsid w:val="009D4ADF"/>
    <w:rsid w:val="009D52ED"/>
    <w:rsid w:val="009F6EED"/>
    <w:rsid w:val="00A02F5A"/>
    <w:rsid w:val="00A112A2"/>
    <w:rsid w:val="00A20603"/>
    <w:rsid w:val="00A20D05"/>
    <w:rsid w:val="00A323D5"/>
    <w:rsid w:val="00A3502F"/>
    <w:rsid w:val="00A36E60"/>
    <w:rsid w:val="00A40121"/>
    <w:rsid w:val="00A44D23"/>
    <w:rsid w:val="00A47625"/>
    <w:rsid w:val="00A51C13"/>
    <w:rsid w:val="00A63AE2"/>
    <w:rsid w:val="00A65CE3"/>
    <w:rsid w:val="00A7284C"/>
    <w:rsid w:val="00A77419"/>
    <w:rsid w:val="00AA1D0A"/>
    <w:rsid w:val="00AA4AB9"/>
    <w:rsid w:val="00AB7E8E"/>
    <w:rsid w:val="00AC08A6"/>
    <w:rsid w:val="00AC2851"/>
    <w:rsid w:val="00AC7173"/>
    <w:rsid w:val="00AD1877"/>
    <w:rsid w:val="00AE4AB7"/>
    <w:rsid w:val="00AE5274"/>
    <w:rsid w:val="00AE715E"/>
    <w:rsid w:val="00AF3674"/>
    <w:rsid w:val="00AF5C62"/>
    <w:rsid w:val="00B03215"/>
    <w:rsid w:val="00B04474"/>
    <w:rsid w:val="00B123BF"/>
    <w:rsid w:val="00B1497C"/>
    <w:rsid w:val="00B16186"/>
    <w:rsid w:val="00B177BE"/>
    <w:rsid w:val="00B33982"/>
    <w:rsid w:val="00B36304"/>
    <w:rsid w:val="00B46AA0"/>
    <w:rsid w:val="00B61050"/>
    <w:rsid w:val="00B64A45"/>
    <w:rsid w:val="00B672A0"/>
    <w:rsid w:val="00B7051F"/>
    <w:rsid w:val="00B75416"/>
    <w:rsid w:val="00B7546F"/>
    <w:rsid w:val="00B77832"/>
    <w:rsid w:val="00B806F6"/>
    <w:rsid w:val="00B833B6"/>
    <w:rsid w:val="00B90E77"/>
    <w:rsid w:val="00B915E7"/>
    <w:rsid w:val="00B94D10"/>
    <w:rsid w:val="00BA0FE1"/>
    <w:rsid w:val="00BA4B74"/>
    <w:rsid w:val="00BA7CEB"/>
    <w:rsid w:val="00BC0D55"/>
    <w:rsid w:val="00BD72D3"/>
    <w:rsid w:val="00BE221B"/>
    <w:rsid w:val="00BF23F9"/>
    <w:rsid w:val="00C01C18"/>
    <w:rsid w:val="00C01C3F"/>
    <w:rsid w:val="00C0348F"/>
    <w:rsid w:val="00C054BD"/>
    <w:rsid w:val="00C1283D"/>
    <w:rsid w:val="00C35A42"/>
    <w:rsid w:val="00C37F8E"/>
    <w:rsid w:val="00C41A0E"/>
    <w:rsid w:val="00C43F61"/>
    <w:rsid w:val="00C45B8A"/>
    <w:rsid w:val="00C51F8F"/>
    <w:rsid w:val="00C53D54"/>
    <w:rsid w:val="00C652CE"/>
    <w:rsid w:val="00C72FA2"/>
    <w:rsid w:val="00C739A3"/>
    <w:rsid w:val="00C8206F"/>
    <w:rsid w:val="00C86AF2"/>
    <w:rsid w:val="00CA1AC3"/>
    <w:rsid w:val="00CA3D33"/>
    <w:rsid w:val="00CB6B52"/>
    <w:rsid w:val="00CC4DB1"/>
    <w:rsid w:val="00CC6117"/>
    <w:rsid w:val="00CD39FB"/>
    <w:rsid w:val="00CD5912"/>
    <w:rsid w:val="00CD7D37"/>
    <w:rsid w:val="00CE727A"/>
    <w:rsid w:val="00CF1074"/>
    <w:rsid w:val="00CF6FE6"/>
    <w:rsid w:val="00D03503"/>
    <w:rsid w:val="00D05CBC"/>
    <w:rsid w:val="00D07B6A"/>
    <w:rsid w:val="00D10280"/>
    <w:rsid w:val="00D15102"/>
    <w:rsid w:val="00D20942"/>
    <w:rsid w:val="00D217AD"/>
    <w:rsid w:val="00D218DE"/>
    <w:rsid w:val="00D27C8B"/>
    <w:rsid w:val="00D30F0C"/>
    <w:rsid w:val="00D329E1"/>
    <w:rsid w:val="00D35A3D"/>
    <w:rsid w:val="00D379D9"/>
    <w:rsid w:val="00D41474"/>
    <w:rsid w:val="00D4598A"/>
    <w:rsid w:val="00D45A0D"/>
    <w:rsid w:val="00D45A67"/>
    <w:rsid w:val="00D47FA2"/>
    <w:rsid w:val="00D50A82"/>
    <w:rsid w:val="00D50C11"/>
    <w:rsid w:val="00D54ED0"/>
    <w:rsid w:val="00D6505A"/>
    <w:rsid w:val="00D66F39"/>
    <w:rsid w:val="00D77000"/>
    <w:rsid w:val="00D9002D"/>
    <w:rsid w:val="00D9471C"/>
    <w:rsid w:val="00D9526A"/>
    <w:rsid w:val="00DA0743"/>
    <w:rsid w:val="00DA2792"/>
    <w:rsid w:val="00DB48B9"/>
    <w:rsid w:val="00DB56F2"/>
    <w:rsid w:val="00DC4778"/>
    <w:rsid w:val="00DD04AD"/>
    <w:rsid w:val="00DD3956"/>
    <w:rsid w:val="00DD5D29"/>
    <w:rsid w:val="00DD751C"/>
    <w:rsid w:val="00DE2470"/>
    <w:rsid w:val="00DE2E08"/>
    <w:rsid w:val="00DE5EE0"/>
    <w:rsid w:val="00DF2C71"/>
    <w:rsid w:val="00DF5803"/>
    <w:rsid w:val="00E03740"/>
    <w:rsid w:val="00E047E1"/>
    <w:rsid w:val="00E06A68"/>
    <w:rsid w:val="00E12A84"/>
    <w:rsid w:val="00E15CE8"/>
    <w:rsid w:val="00E223CF"/>
    <w:rsid w:val="00E22D0C"/>
    <w:rsid w:val="00E3097D"/>
    <w:rsid w:val="00E318AB"/>
    <w:rsid w:val="00E3271E"/>
    <w:rsid w:val="00E40793"/>
    <w:rsid w:val="00E42DD5"/>
    <w:rsid w:val="00E43639"/>
    <w:rsid w:val="00E46F3B"/>
    <w:rsid w:val="00E521DE"/>
    <w:rsid w:val="00E60CC9"/>
    <w:rsid w:val="00E80A62"/>
    <w:rsid w:val="00E8438D"/>
    <w:rsid w:val="00E85730"/>
    <w:rsid w:val="00E92AA9"/>
    <w:rsid w:val="00E975C3"/>
    <w:rsid w:val="00EA7659"/>
    <w:rsid w:val="00EB145D"/>
    <w:rsid w:val="00EB2889"/>
    <w:rsid w:val="00EB7EA8"/>
    <w:rsid w:val="00EC78CA"/>
    <w:rsid w:val="00EC798E"/>
    <w:rsid w:val="00EE0972"/>
    <w:rsid w:val="00EE50BE"/>
    <w:rsid w:val="00EE5133"/>
    <w:rsid w:val="00EE5FB0"/>
    <w:rsid w:val="00EE6ABC"/>
    <w:rsid w:val="00EF21B9"/>
    <w:rsid w:val="00F00146"/>
    <w:rsid w:val="00F10491"/>
    <w:rsid w:val="00F1053D"/>
    <w:rsid w:val="00F26DE7"/>
    <w:rsid w:val="00F4744A"/>
    <w:rsid w:val="00F718F4"/>
    <w:rsid w:val="00FA61F5"/>
    <w:rsid w:val="00FC26BF"/>
    <w:rsid w:val="00FD13C7"/>
    <w:rsid w:val="00FD5BAA"/>
    <w:rsid w:val="00FE2CE3"/>
    <w:rsid w:val="00FE30B6"/>
    <w:rsid w:val="00FE4C14"/>
    <w:rsid w:val="00FF43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4AD"/>
    <w:pPr>
      <w:spacing w:after="200" w:line="276" w:lineRule="auto"/>
    </w:pPr>
  </w:style>
  <w:style w:type="paragraph" w:styleId="Heading1">
    <w:name w:val="heading 1"/>
    <w:basedOn w:val="Normal"/>
    <w:next w:val="Normal"/>
    <w:link w:val="Heading1Char"/>
    <w:uiPriority w:val="99"/>
    <w:qFormat/>
    <w:rsid w:val="006E09AF"/>
    <w:pPr>
      <w:keepNext/>
      <w:keepLines/>
      <w:spacing w:before="480" w:after="0"/>
      <w:outlineLvl w:val="0"/>
    </w:pPr>
    <w:rPr>
      <w:rFonts w:ascii="Cambria" w:hAnsi="Cambria"/>
      <w:b/>
      <w:bCs/>
      <w:color w:val="365F91"/>
      <w:sz w:val="28"/>
      <w:szCs w:val="28"/>
    </w:rPr>
  </w:style>
  <w:style w:type="paragraph" w:styleId="Heading3">
    <w:name w:val="heading 3"/>
    <w:basedOn w:val="Normal"/>
    <w:next w:val="Normal"/>
    <w:link w:val="Heading3Char"/>
    <w:uiPriority w:val="99"/>
    <w:qFormat/>
    <w:rsid w:val="00AC08A6"/>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9"/>
    <w:qFormat/>
    <w:rsid w:val="000C5975"/>
    <w:pPr>
      <w:keepNext/>
      <w:keepLines/>
      <w:spacing w:before="200" w:after="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E09AF"/>
    <w:rPr>
      <w:rFonts w:ascii="Cambria" w:hAnsi="Cambria" w:cs="Times New Roman"/>
      <w:b/>
      <w:bCs/>
      <w:color w:val="365F91"/>
      <w:sz w:val="28"/>
      <w:szCs w:val="28"/>
    </w:rPr>
  </w:style>
  <w:style w:type="character" w:customStyle="1" w:styleId="Heading3Char">
    <w:name w:val="Heading 3 Char"/>
    <w:basedOn w:val="DefaultParagraphFont"/>
    <w:link w:val="Heading3"/>
    <w:uiPriority w:val="99"/>
    <w:locked/>
    <w:rsid w:val="00AC08A6"/>
    <w:rPr>
      <w:rFonts w:ascii="Cambria" w:hAnsi="Cambria" w:cs="Times New Roman"/>
      <w:b/>
      <w:bCs/>
      <w:color w:val="4F81BD"/>
      <w:sz w:val="18"/>
      <w:szCs w:val="18"/>
    </w:rPr>
  </w:style>
  <w:style w:type="character" w:customStyle="1" w:styleId="Heading4Char">
    <w:name w:val="Heading 4 Char"/>
    <w:basedOn w:val="DefaultParagraphFont"/>
    <w:link w:val="Heading4"/>
    <w:uiPriority w:val="99"/>
    <w:locked/>
    <w:rsid w:val="000C5975"/>
    <w:rPr>
      <w:rFonts w:ascii="Cambria" w:hAnsi="Cambria" w:cs="Times New Roman"/>
      <w:b/>
      <w:bCs/>
      <w:i/>
      <w:iCs/>
      <w:color w:val="4F81BD"/>
    </w:rPr>
  </w:style>
  <w:style w:type="paragraph" w:styleId="ListParagraph">
    <w:name w:val="List Paragraph"/>
    <w:basedOn w:val="Normal"/>
    <w:uiPriority w:val="99"/>
    <w:qFormat/>
    <w:rsid w:val="006E09AF"/>
    <w:pPr>
      <w:ind w:left="720"/>
      <w:contextualSpacing/>
    </w:pPr>
  </w:style>
  <w:style w:type="paragraph" w:styleId="Title">
    <w:name w:val="Title"/>
    <w:basedOn w:val="Normal"/>
    <w:next w:val="Normal"/>
    <w:link w:val="TitleChar"/>
    <w:uiPriority w:val="99"/>
    <w:qFormat/>
    <w:rsid w:val="006E09AF"/>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99"/>
    <w:locked/>
    <w:rsid w:val="006E09AF"/>
    <w:rPr>
      <w:rFonts w:ascii="Cambria" w:hAnsi="Cambria" w:cs="Times New Roman"/>
      <w:color w:val="17365D"/>
      <w:spacing w:val="5"/>
      <w:kern w:val="28"/>
      <w:sz w:val="52"/>
      <w:szCs w:val="52"/>
    </w:rPr>
  </w:style>
  <w:style w:type="paragraph" w:styleId="NoSpacing">
    <w:name w:val="No Spacing"/>
    <w:uiPriority w:val="99"/>
    <w:qFormat/>
    <w:rsid w:val="006E09AF"/>
  </w:style>
  <w:style w:type="paragraph" w:styleId="FootnoteText">
    <w:name w:val="footnote text"/>
    <w:basedOn w:val="Normal"/>
    <w:link w:val="FootnoteTextChar"/>
    <w:uiPriority w:val="99"/>
    <w:rsid w:val="006E09AF"/>
    <w:pPr>
      <w:spacing w:after="0" w:line="240" w:lineRule="auto"/>
    </w:pPr>
    <w:rPr>
      <w:sz w:val="20"/>
      <w:szCs w:val="20"/>
    </w:rPr>
  </w:style>
  <w:style w:type="character" w:customStyle="1" w:styleId="FootnoteTextChar">
    <w:name w:val="Footnote Text Char"/>
    <w:basedOn w:val="DefaultParagraphFont"/>
    <w:link w:val="FootnoteText"/>
    <w:uiPriority w:val="99"/>
    <w:locked/>
    <w:rsid w:val="006E09AF"/>
    <w:rPr>
      <w:rFonts w:cs="Times New Roman"/>
      <w:sz w:val="20"/>
      <w:szCs w:val="20"/>
    </w:rPr>
  </w:style>
  <w:style w:type="character" w:styleId="FootnoteReference">
    <w:name w:val="footnote reference"/>
    <w:basedOn w:val="DefaultParagraphFont"/>
    <w:uiPriority w:val="99"/>
    <w:semiHidden/>
    <w:rsid w:val="006E09AF"/>
    <w:rPr>
      <w:rFonts w:cs="Times New Roman"/>
      <w:vertAlign w:val="superscript"/>
    </w:rPr>
  </w:style>
  <w:style w:type="paragraph" w:styleId="BalloonText">
    <w:name w:val="Balloon Text"/>
    <w:basedOn w:val="Normal"/>
    <w:link w:val="BalloonTextChar"/>
    <w:uiPriority w:val="99"/>
    <w:semiHidden/>
    <w:rsid w:val="00305B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05B24"/>
    <w:rPr>
      <w:rFonts w:ascii="Tahoma" w:hAnsi="Tahoma" w:cs="Tahoma"/>
      <w:sz w:val="16"/>
      <w:szCs w:val="16"/>
    </w:rPr>
  </w:style>
  <w:style w:type="character" w:styleId="Emphasis">
    <w:name w:val="Emphasis"/>
    <w:basedOn w:val="DefaultParagraphFont"/>
    <w:uiPriority w:val="99"/>
    <w:qFormat/>
    <w:rsid w:val="004825E4"/>
    <w:rPr>
      <w:rFonts w:cs="Times New Roman"/>
      <w:i/>
      <w:iCs/>
    </w:rPr>
  </w:style>
  <w:style w:type="table" w:styleId="TableGrid">
    <w:name w:val="Table Grid"/>
    <w:basedOn w:val="TableNormal"/>
    <w:uiPriority w:val="99"/>
    <w:rsid w:val="000C597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5115DA"/>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5115DA"/>
    <w:rPr>
      <w:rFonts w:cs="Times New Roman"/>
      <w:sz w:val="18"/>
      <w:szCs w:val="18"/>
    </w:rPr>
  </w:style>
  <w:style w:type="paragraph" w:styleId="Footer">
    <w:name w:val="footer"/>
    <w:basedOn w:val="Normal"/>
    <w:link w:val="FooterChar"/>
    <w:uiPriority w:val="99"/>
    <w:rsid w:val="005115DA"/>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5115DA"/>
    <w:rPr>
      <w:rFonts w:cs="Times New Roman"/>
      <w:sz w:val="18"/>
      <w:szCs w:val="18"/>
    </w:rPr>
  </w:style>
  <w:style w:type="paragraph" w:styleId="Caption">
    <w:name w:val="caption"/>
    <w:basedOn w:val="Normal"/>
    <w:next w:val="Normal"/>
    <w:uiPriority w:val="99"/>
    <w:qFormat/>
    <w:rsid w:val="00A51C13"/>
    <w:pPr>
      <w:spacing w:line="240" w:lineRule="auto"/>
    </w:pPr>
    <w:rPr>
      <w:b/>
      <w:bCs/>
      <w:color w:val="4F81BD"/>
      <w:sz w:val="18"/>
    </w:rPr>
  </w:style>
  <w:style w:type="paragraph" w:styleId="CommentText">
    <w:name w:val="annotation text"/>
    <w:basedOn w:val="Normal"/>
    <w:link w:val="CommentTextChar"/>
    <w:uiPriority w:val="99"/>
    <w:rsid w:val="00FD13C7"/>
    <w:pPr>
      <w:spacing w:line="240" w:lineRule="auto"/>
    </w:pPr>
    <w:rPr>
      <w:sz w:val="20"/>
      <w:szCs w:val="20"/>
    </w:rPr>
  </w:style>
  <w:style w:type="character" w:customStyle="1" w:styleId="CommentTextChar">
    <w:name w:val="Comment Text Char"/>
    <w:basedOn w:val="DefaultParagraphFont"/>
    <w:link w:val="CommentText"/>
    <w:uiPriority w:val="99"/>
    <w:locked/>
    <w:rsid w:val="00FD13C7"/>
    <w:rPr>
      <w:rFonts w:cs="Times New Roman"/>
      <w:sz w:val="20"/>
      <w:szCs w:val="20"/>
    </w:rPr>
  </w:style>
  <w:style w:type="paragraph" w:styleId="PlainText">
    <w:name w:val="Plain Text"/>
    <w:basedOn w:val="Normal"/>
    <w:link w:val="PlainTextChar"/>
    <w:uiPriority w:val="99"/>
    <w:semiHidden/>
    <w:rsid w:val="00AC08A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locked/>
    <w:rsid w:val="00AC08A6"/>
    <w:rPr>
      <w:rFonts w:ascii="Consolas" w:hAnsi="Consolas" w:cs="Times New Roman"/>
      <w:sz w:val="21"/>
      <w:szCs w:val="21"/>
    </w:rPr>
  </w:style>
  <w:style w:type="paragraph" w:styleId="BodyText">
    <w:name w:val="Body Text"/>
    <w:basedOn w:val="Normal"/>
    <w:link w:val="BodyTextChar"/>
    <w:rsid w:val="00CB6B52"/>
    <w:pPr>
      <w:spacing w:after="0" w:line="240" w:lineRule="auto"/>
    </w:pPr>
    <w:rPr>
      <w:rFonts w:ascii="Times New Roman" w:hAnsi="Times New Roman"/>
      <w:b/>
      <w:bCs/>
      <w:sz w:val="24"/>
      <w:szCs w:val="24"/>
      <w:u w:val="single"/>
      <w:lang w:eastAsia="en-US"/>
    </w:rPr>
  </w:style>
  <w:style w:type="character" w:customStyle="1" w:styleId="BodyTextChar">
    <w:name w:val="Body Text Char"/>
    <w:basedOn w:val="DefaultParagraphFont"/>
    <w:link w:val="BodyText"/>
    <w:rsid w:val="00CB6B52"/>
    <w:rPr>
      <w:rFonts w:ascii="Times New Roman" w:hAnsi="Times New Roman"/>
      <w:b/>
      <w:bCs/>
      <w:sz w:val="24"/>
      <w:szCs w:val="24"/>
      <w:u w:val="single"/>
      <w:lang w:eastAsia="en-US"/>
    </w:rPr>
  </w:style>
  <w:style w:type="character" w:styleId="CommentReference">
    <w:name w:val="annotation reference"/>
    <w:basedOn w:val="DefaultParagraphFont"/>
    <w:uiPriority w:val="99"/>
    <w:semiHidden/>
    <w:unhideWhenUsed/>
    <w:rsid w:val="005C59AF"/>
    <w:rPr>
      <w:sz w:val="16"/>
      <w:szCs w:val="16"/>
    </w:rPr>
  </w:style>
  <w:style w:type="paragraph" w:styleId="CommentSubject">
    <w:name w:val="annotation subject"/>
    <w:basedOn w:val="CommentText"/>
    <w:next w:val="CommentText"/>
    <w:link w:val="CommentSubjectChar"/>
    <w:uiPriority w:val="99"/>
    <w:semiHidden/>
    <w:unhideWhenUsed/>
    <w:rsid w:val="005C59AF"/>
    <w:rPr>
      <w:b/>
      <w:bCs/>
    </w:rPr>
  </w:style>
  <w:style w:type="character" w:customStyle="1" w:styleId="CommentSubjectChar">
    <w:name w:val="Comment Subject Char"/>
    <w:basedOn w:val="CommentTextChar"/>
    <w:link w:val="CommentSubject"/>
    <w:uiPriority w:val="99"/>
    <w:semiHidden/>
    <w:rsid w:val="005C59AF"/>
    <w:rPr>
      <w:rFonts w:cs="Times New Roman"/>
      <w:b/>
      <w:bCs/>
      <w:sz w:val="20"/>
      <w:szCs w:val="20"/>
    </w:rPr>
  </w:style>
  <w:style w:type="character" w:styleId="Hyperlink">
    <w:name w:val="Hyperlink"/>
    <w:basedOn w:val="DefaultParagraphFont"/>
    <w:uiPriority w:val="99"/>
    <w:unhideWhenUsed/>
    <w:rsid w:val="009C584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4AD"/>
    <w:pPr>
      <w:spacing w:after="200" w:line="276" w:lineRule="auto"/>
    </w:pPr>
  </w:style>
  <w:style w:type="paragraph" w:styleId="Heading1">
    <w:name w:val="heading 1"/>
    <w:basedOn w:val="Normal"/>
    <w:next w:val="Normal"/>
    <w:link w:val="Heading1Char"/>
    <w:uiPriority w:val="99"/>
    <w:qFormat/>
    <w:rsid w:val="006E09AF"/>
    <w:pPr>
      <w:keepNext/>
      <w:keepLines/>
      <w:spacing w:before="480" w:after="0"/>
      <w:outlineLvl w:val="0"/>
    </w:pPr>
    <w:rPr>
      <w:rFonts w:ascii="Cambria" w:hAnsi="Cambria"/>
      <w:b/>
      <w:bCs/>
      <w:color w:val="365F91"/>
      <w:sz w:val="28"/>
      <w:szCs w:val="28"/>
    </w:rPr>
  </w:style>
  <w:style w:type="paragraph" w:styleId="Heading3">
    <w:name w:val="heading 3"/>
    <w:basedOn w:val="Normal"/>
    <w:next w:val="Normal"/>
    <w:link w:val="Heading3Char"/>
    <w:uiPriority w:val="99"/>
    <w:qFormat/>
    <w:rsid w:val="00AC08A6"/>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9"/>
    <w:qFormat/>
    <w:rsid w:val="000C5975"/>
    <w:pPr>
      <w:keepNext/>
      <w:keepLines/>
      <w:spacing w:before="200" w:after="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E09AF"/>
    <w:rPr>
      <w:rFonts w:ascii="Cambria" w:hAnsi="Cambria" w:cs="Times New Roman"/>
      <w:b/>
      <w:bCs/>
      <w:color w:val="365F91"/>
      <w:sz w:val="28"/>
      <w:szCs w:val="28"/>
    </w:rPr>
  </w:style>
  <w:style w:type="character" w:customStyle="1" w:styleId="Heading3Char">
    <w:name w:val="Heading 3 Char"/>
    <w:basedOn w:val="DefaultParagraphFont"/>
    <w:link w:val="Heading3"/>
    <w:uiPriority w:val="99"/>
    <w:locked/>
    <w:rsid w:val="00AC08A6"/>
    <w:rPr>
      <w:rFonts w:ascii="Cambria" w:hAnsi="Cambria" w:cs="Times New Roman"/>
      <w:b/>
      <w:bCs/>
      <w:color w:val="4F81BD"/>
      <w:sz w:val="18"/>
      <w:szCs w:val="18"/>
    </w:rPr>
  </w:style>
  <w:style w:type="character" w:customStyle="1" w:styleId="Heading4Char">
    <w:name w:val="Heading 4 Char"/>
    <w:basedOn w:val="DefaultParagraphFont"/>
    <w:link w:val="Heading4"/>
    <w:uiPriority w:val="99"/>
    <w:locked/>
    <w:rsid w:val="000C5975"/>
    <w:rPr>
      <w:rFonts w:ascii="Cambria" w:hAnsi="Cambria" w:cs="Times New Roman"/>
      <w:b/>
      <w:bCs/>
      <w:i/>
      <w:iCs/>
      <w:color w:val="4F81BD"/>
    </w:rPr>
  </w:style>
  <w:style w:type="paragraph" w:styleId="ListParagraph">
    <w:name w:val="List Paragraph"/>
    <w:basedOn w:val="Normal"/>
    <w:uiPriority w:val="99"/>
    <w:qFormat/>
    <w:rsid w:val="006E09AF"/>
    <w:pPr>
      <w:ind w:left="720"/>
      <w:contextualSpacing/>
    </w:pPr>
  </w:style>
  <w:style w:type="paragraph" w:styleId="Title">
    <w:name w:val="Title"/>
    <w:basedOn w:val="Normal"/>
    <w:next w:val="Normal"/>
    <w:link w:val="TitleChar"/>
    <w:uiPriority w:val="99"/>
    <w:qFormat/>
    <w:rsid w:val="006E09AF"/>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99"/>
    <w:locked/>
    <w:rsid w:val="006E09AF"/>
    <w:rPr>
      <w:rFonts w:ascii="Cambria" w:hAnsi="Cambria" w:cs="Times New Roman"/>
      <w:color w:val="17365D"/>
      <w:spacing w:val="5"/>
      <w:kern w:val="28"/>
      <w:sz w:val="52"/>
      <w:szCs w:val="52"/>
    </w:rPr>
  </w:style>
  <w:style w:type="paragraph" w:styleId="NoSpacing">
    <w:name w:val="No Spacing"/>
    <w:uiPriority w:val="99"/>
    <w:qFormat/>
    <w:rsid w:val="006E09AF"/>
  </w:style>
  <w:style w:type="paragraph" w:styleId="FootnoteText">
    <w:name w:val="footnote text"/>
    <w:basedOn w:val="Normal"/>
    <w:link w:val="FootnoteTextChar"/>
    <w:uiPriority w:val="99"/>
    <w:rsid w:val="006E09AF"/>
    <w:pPr>
      <w:spacing w:after="0" w:line="240" w:lineRule="auto"/>
    </w:pPr>
    <w:rPr>
      <w:sz w:val="20"/>
      <w:szCs w:val="20"/>
    </w:rPr>
  </w:style>
  <w:style w:type="character" w:customStyle="1" w:styleId="FootnoteTextChar">
    <w:name w:val="Footnote Text Char"/>
    <w:basedOn w:val="DefaultParagraphFont"/>
    <w:link w:val="FootnoteText"/>
    <w:uiPriority w:val="99"/>
    <w:locked/>
    <w:rsid w:val="006E09AF"/>
    <w:rPr>
      <w:rFonts w:cs="Times New Roman"/>
      <w:sz w:val="20"/>
      <w:szCs w:val="20"/>
    </w:rPr>
  </w:style>
  <w:style w:type="character" w:styleId="FootnoteReference">
    <w:name w:val="footnote reference"/>
    <w:basedOn w:val="DefaultParagraphFont"/>
    <w:uiPriority w:val="99"/>
    <w:semiHidden/>
    <w:rsid w:val="006E09AF"/>
    <w:rPr>
      <w:rFonts w:cs="Times New Roman"/>
      <w:vertAlign w:val="superscript"/>
    </w:rPr>
  </w:style>
  <w:style w:type="paragraph" w:styleId="BalloonText">
    <w:name w:val="Balloon Text"/>
    <w:basedOn w:val="Normal"/>
    <w:link w:val="BalloonTextChar"/>
    <w:uiPriority w:val="99"/>
    <w:semiHidden/>
    <w:rsid w:val="00305B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05B24"/>
    <w:rPr>
      <w:rFonts w:ascii="Tahoma" w:hAnsi="Tahoma" w:cs="Tahoma"/>
      <w:sz w:val="16"/>
      <w:szCs w:val="16"/>
    </w:rPr>
  </w:style>
  <w:style w:type="character" w:styleId="Emphasis">
    <w:name w:val="Emphasis"/>
    <w:basedOn w:val="DefaultParagraphFont"/>
    <w:uiPriority w:val="99"/>
    <w:qFormat/>
    <w:rsid w:val="004825E4"/>
    <w:rPr>
      <w:rFonts w:cs="Times New Roman"/>
      <w:i/>
      <w:iCs/>
    </w:rPr>
  </w:style>
  <w:style w:type="table" w:styleId="TableGrid">
    <w:name w:val="Table Grid"/>
    <w:basedOn w:val="TableNormal"/>
    <w:uiPriority w:val="99"/>
    <w:rsid w:val="000C597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5115DA"/>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5115DA"/>
    <w:rPr>
      <w:rFonts w:cs="Times New Roman"/>
      <w:sz w:val="18"/>
      <w:szCs w:val="18"/>
    </w:rPr>
  </w:style>
  <w:style w:type="paragraph" w:styleId="Footer">
    <w:name w:val="footer"/>
    <w:basedOn w:val="Normal"/>
    <w:link w:val="FooterChar"/>
    <w:uiPriority w:val="99"/>
    <w:rsid w:val="005115DA"/>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5115DA"/>
    <w:rPr>
      <w:rFonts w:cs="Times New Roman"/>
      <w:sz w:val="18"/>
      <w:szCs w:val="18"/>
    </w:rPr>
  </w:style>
  <w:style w:type="paragraph" w:styleId="Caption">
    <w:name w:val="caption"/>
    <w:basedOn w:val="Normal"/>
    <w:next w:val="Normal"/>
    <w:uiPriority w:val="99"/>
    <w:qFormat/>
    <w:rsid w:val="00A51C13"/>
    <w:pPr>
      <w:spacing w:line="240" w:lineRule="auto"/>
    </w:pPr>
    <w:rPr>
      <w:b/>
      <w:bCs/>
      <w:color w:val="4F81BD"/>
      <w:sz w:val="18"/>
    </w:rPr>
  </w:style>
  <w:style w:type="paragraph" w:styleId="CommentText">
    <w:name w:val="annotation text"/>
    <w:basedOn w:val="Normal"/>
    <w:link w:val="CommentTextChar"/>
    <w:uiPriority w:val="99"/>
    <w:rsid w:val="00FD13C7"/>
    <w:pPr>
      <w:spacing w:line="240" w:lineRule="auto"/>
    </w:pPr>
    <w:rPr>
      <w:sz w:val="20"/>
      <w:szCs w:val="20"/>
    </w:rPr>
  </w:style>
  <w:style w:type="character" w:customStyle="1" w:styleId="CommentTextChar">
    <w:name w:val="Comment Text Char"/>
    <w:basedOn w:val="DefaultParagraphFont"/>
    <w:link w:val="CommentText"/>
    <w:uiPriority w:val="99"/>
    <w:locked/>
    <w:rsid w:val="00FD13C7"/>
    <w:rPr>
      <w:rFonts w:cs="Times New Roman"/>
      <w:sz w:val="20"/>
      <w:szCs w:val="20"/>
    </w:rPr>
  </w:style>
  <w:style w:type="paragraph" w:styleId="PlainText">
    <w:name w:val="Plain Text"/>
    <w:basedOn w:val="Normal"/>
    <w:link w:val="PlainTextChar"/>
    <w:uiPriority w:val="99"/>
    <w:semiHidden/>
    <w:rsid w:val="00AC08A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locked/>
    <w:rsid w:val="00AC08A6"/>
    <w:rPr>
      <w:rFonts w:ascii="Consolas" w:hAnsi="Consolas" w:cs="Times New Roman"/>
      <w:sz w:val="21"/>
      <w:szCs w:val="21"/>
    </w:rPr>
  </w:style>
  <w:style w:type="paragraph" w:styleId="BodyText">
    <w:name w:val="Body Text"/>
    <w:basedOn w:val="Normal"/>
    <w:link w:val="BodyTextChar"/>
    <w:rsid w:val="00CB6B52"/>
    <w:pPr>
      <w:spacing w:after="0" w:line="240" w:lineRule="auto"/>
    </w:pPr>
    <w:rPr>
      <w:rFonts w:ascii="Times New Roman" w:hAnsi="Times New Roman"/>
      <w:b/>
      <w:bCs/>
      <w:sz w:val="24"/>
      <w:szCs w:val="24"/>
      <w:u w:val="single"/>
      <w:lang w:eastAsia="en-US"/>
    </w:rPr>
  </w:style>
  <w:style w:type="character" w:customStyle="1" w:styleId="BodyTextChar">
    <w:name w:val="Body Text Char"/>
    <w:basedOn w:val="DefaultParagraphFont"/>
    <w:link w:val="BodyText"/>
    <w:rsid w:val="00CB6B52"/>
    <w:rPr>
      <w:rFonts w:ascii="Times New Roman" w:hAnsi="Times New Roman"/>
      <w:b/>
      <w:bCs/>
      <w:sz w:val="24"/>
      <w:szCs w:val="24"/>
      <w:u w:val="single"/>
      <w:lang w:eastAsia="en-US"/>
    </w:rPr>
  </w:style>
  <w:style w:type="character" w:styleId="CommentReference">
    <w:name w:val="annotation reference"/>
    <w:basedOn w:val="DefaultParagraphFont"/>
    <w:uiPriority w:val="99"/>
    <w:semiHidden/>
    <w:unhideWhenUsed/>
    <w:rsid w:val="005C59AF"/>
    <w:rPr>
      <w:sz w:val="16"/>
      <w:szCs w:val="16"/>
    </w:rPr>
  </w:style>
  <w:style w:type="paragraph" w:styleId="CommentSubject">
    <w:name w:val="annotation subject"/>
    <w:basedOn w:val="CommentText"/>
    <w:next w:val="CommentText"/>
    <w:link w:val="CommentSubjectChar"/>
    <w:uiPriority w:val="99"/>
    <w:semiHidden/>
    <w:unhideWhenUsed/>
    <w:rsid w:val="005C59AF"/>
    <w:rPr>
      <w:b/>
      <w:bCs/>
    </w:rPr>
  </w:style>
  <w:style w:type="character" w:customStyle="1" w:styleId="CommentSubjectChar">
    <w:name w:val="Comment Subject Char"/>
    <w:basedOn w:val="CommentTextChar"/>
    <w:link w:val="CommentSubject"/>
    <w:uiPriority w:val="99"/>
    <w:semiHidden/>
    <w:rsid w:val="005C59AF"/>
    <w:rPr>
      <w:rFonts w:cs="Times New Roman"/>
      <w:b/>
      <w:bCs/>
      <w:sz w:val="20"/>
      <w:szCs w:val="20"/>
    </w:rPr>
  </w:style>
  <w:style w:type="character" w:styleId="Hyperlink">
    <w:name w:val="Hyperlink"/>
    <w:basedOn w:val="DefaultParagraphFont"/>
    <w:uiPriority w:val="99"/>
    <w:unhideWhenUsed/>
    <w:rsid w:val="009C58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2794">
      <w:bodyDiv w:val="1"/>
      <w:marLeft w:val="0"/>
      <w:marRight w:val="0"/>
      <w:marTop w:val="0"/>
      <w:marBottom w:val="0"/>
      <w:divBdr>
        <w:top w:val="none" w:sz="0" w:space="0" w:color="auto"/>
        <w:left w:val="none" w:sz="0" w:space="0" w:color="auto"/>
        <w:bottom w:val="none" w:sz="0" w:space="0" w:color="auto"/>
        <w:right w:val="none" w:sz="0" w:space="0" w:color="auto"/>
      </w:divBdr>
    </w:div>
    <w:div w:id="25302170">
      <w:bodyDiv w:val="1"/>
      <w:marLeft w:val="0"/>
      <w:marRight w:val="0"/>
      <w:marTop w:val="0"/>
      <w:marBottom w:val="0"/>
      <w:divBdr>
        <w:top w:val="none" w:sz="0" w:space="0" w:color="auto"/>
        <w:left w:val="none" w:sz="0" w:space="0" w:color="auto"/>
        <w:bottom w:val="none" w:sz="0" w:space="0" w:color="auto"/>
        <w:right w:val="none" w:sz="0" w:space="0" w:color="auto"/>
      </w:divBdr>
    </w:div>
    <w:div w:id="120655699">
      <w:bodyDiv w:val="1"/>
      <w:marLeft w:val="0"/>
      <w:marRight w:val="0"/>
      <w:marTop w:val="0"/>
      <w:marBottom w:val="0"/>
      <w:divBdr>
        <w:top w:val="none" w:sz="0" w:space="0" w:color="auto"/>
        <w:left w:val="none" w:sz="0" w:space="0" w:color="auto"/>
        <w:bottom w:val="none" w:sz="0" w:space="0" w:color="auto"/>
        <w:right w:val="none" w:sz="0" w:space="0" w:color="auto"/>
      </w:divBdr>
    </w:div>
    <w:div w:id="156389744">
      <w:bodyDiv w:val="1"/>
      <w:marLeft w:val="0"/>
      <w:marRight w:val="0"/>
      <w:marTop w:val="0"/>
      <w:marBottom w:val="0"/>
      <w:divBdr>
        <w:top w:val="none" w:sz="0" w:space="0" w:color="auto"/>
        <w:left w:val="none" w:sz="0" w:space="0" w:color="auto"/>
        <w:bottom w:val="none" w:sz="0" w:space="0" w:color="auto"/>
        <w:right w:val="none" w:sz="0" w:space="0" w:color="auto"/>
      </w:divBdr>
    </w:div>
    <w:div w:id="203294157">
      <w:bodyDiv w:val="1"/>
      <w:marLeft w:val="0"/>
      <w:marRight w:val="0"/>
      <w:marTop w:val="0"/>
      <w:marBottom w:val="0"/>
      <w:divBdr>
        <w:top w:val="none" w:sz="0" w:space="0" w:color="auto"/>
        <w:left w:val="none" w:sz="0" w:space="0" w:color="auto"/>
        <w:bottom w:val="none" w:sz="0" w:space="0" w:color="auto"/>
        <w:right w:val="none" w:sz="0" w:space="0" w:color="auto"/>
      </w:divBdr>
    </w:div>
    <w:div w:id="206114201">
      <w:bodyDiv w:val="1"/>
      <w:marLeft w:val="0"/>
      <w:marRight w:val="0"/>
      <w:marTop w:val="0"/>
      <w:marBottom w:val="0"/>
      <w:divBdr>
        <w:top w:val="none" w:sz="0" w:space="0" w:color="auto"/>
        <w:left w:val="none" w:sz="0" w:space="0" w:color="auto"/>
        <w:bottom w:val="none" w:sz="0" w:space="0" w:color="auto"/>
        <w:right w:val="none" w:sz="0" w:space="0" w:color="auto"/>
      </w:divBdr>
    </w:div>
    <w:div w:id="506483733">
      <w:bodyDiv w:val="1"/>
      <w:marLeft w:val="0"/>
      <w:marRight w:val="0"/>
      <w:marTop w:val="0"/>
      <w:marBottom w:val="0"/>
      <w:divBdr>
        <w:top w:val="none" w:sz="0" w:space="0" w:color="auto"/>
        <w:left w:val="none" w:sz="0" w:space="0" w:color="auto"/>
        <w:bottom w:val="none" w:sz="0" w:space="0" w:color="auto"/>
        <w:right w:val="none" w:sz="0" w:space="0" w:color="auto"/>
      </w:divBdr>
    </w:div>
    <w:div w:id="537158055">
      <w:bodyDiv w:val="1"/>
      <w:marLeft w:val="0"/>
      <w:marRight w:val="0"/>
      <w:marTop w:val="0"/>
      <w:marBottom w:val="0"/>
      <w:divBdr>
        <w:top w:val="none" w:sz="0" w:space="0" w:color="auto"/>
        <w:left w:val="none" w:sz="0" w:space="0" w:color="auto"/>
        <w:bottom w:val="none" w:sz="0" w:space="0" w:color="auto"/>
        <w:right w:val="none" w:sz="0" w:space="0" w:color="auto"/>
      </w:divBdr>
    </w:div>
    <w:div w:id="614364132">
      <w:bodyDiv w:val="1"/>
      <w:marLeft w:val="0"/>
      <w:marRight w:val="0"/>
      <w:marTop w:val="0"/>
      <w:marBottom w:val="0"/>
      <w:divBdr>
        <w:top w:val="none" w:sz="0" w:space="0" w:color="auto"/>
        <w:left w:val="none" w:sz="0" w:space="0" w:color="auto"/>
        <w:bottom w:val="none" w:sz="0" w:space="0" w:color="auto"/>
        <w:right w:val="none" w:sz="0" w:space="0" w:color="auto"/>
      </w:divBdr>
    </w:div>
    <w:div w:id="734009307">
      <w:bodyDiv w:val="1"/>
      <w:marLeft w:val="0"/>
      <w:marRight w:val="0"/>
      <w:marTop w:val="0"/>
      <w:marBottom w:val="0"/>
      <w:divBdr>
        <w:top w:val="none" w:sz="0" w:space="0" w:color="auto"/>
        <w:left w:val="none" w:sz="0" w:space="0" w:color="auto"/>
        <w:bottom w:val="none" w:sz="0" w:space="0" w:color="auto"/>
        <w:right w:val="none" w:sz="0" w:space="0" w:color="auto"/>
      </w:divBdr>
    </w:div>
    <w:div w:id="786434837">
      <w:bodyDiv w:val="1"/>
      <w:marLeft w:val="0"/>
      <w:marRight w:val="0"/>
      <w:marTop w:val="0"/>
      <w:marBottom w:val="0"/>
      <w:divBdr>
        <w:top w:val="none" w:sz="0" w:space="0" w:color="auto"/>
        <w:left w:val="none" w:sz="0" w:space="0" w:color="auto"/>
        <w:bottom w:val="none" w:sz="0" w:space="0" w:color="auto"/>
        <w:right w:val="none" w:sz="0" w:space="0" w:color="auto"/>
      </w:divBdr>
    </w:div>
    <w:div w:id="872613149">
      <w:bodyDiv w:val="1"/>
      <w:marLeft w:val="0"/>
      <w:marRight w:val="0"/>
      <w:marTop w:val="0"/>
      <w:marBottom w:val="0"/>
      <w:divBdr>
        <w:top w:val="none" w:sz="0" w:space="0" w:color="auto"/>
        <w:left w:val="none" w:sz="0" w:space="0" w:color="auto"/>
        <w:bottom w:val="none" w:sz="0" w:space="0" w:color="auto"/>
        <w:right w:val="none" w:sz="0" w:space="0" w:color="auto"/>
      </w:divBdr>
    </w:div>
    <w:div w:id="963196722">
      <w:marLeft w:val="0"/>
      <w:marRight w:val="0"/>
      <w:marTop w:val="0"/>
      <w:marBottom w:val="0"/>
      <w:divBdr>
        <w:top w:val="none" w:sz="0" w:space="0" w:color="auto"/>
        <w:left w:val="none" w:sz="0" w:space="0" w:color="auto"/>
        <w:bottom w:val="none" w:sz="0" w:space="0" w:color="auto"/>
        <w:right w:val="none" w:sz="0" w:space="0" w:color="auto"/>
      </w:divBdr>
      <w:divsChild>
        <w:div w:id="963196718">
          <w:marLeft w:val="547"/>
          <w:marRight w:val="0"/>
          <w:marTop w:val="0"/>
          <w:marBottom w:val="0"/>
          <w:divBdr>
            <w:top w:val="none" w:sz="0" w:space="0" w:color="auto"/>
            <w:left w:val="none" w:sz="0" w:space="0" w:color="auto"/>
            <w:bottom w:val="none" w:sz="0" w:space="0" w:color="auto"/>
            <w:right w:val="none" w:sz="0" w:space="0" w:color="auto"/>
          </w:divBdr>
        </w:div>
        <w:div w:id="963196720">
          <w:marLeft w:val="547"/>
          <w:marRight w:val="0"/>
          <w:marTop w:val="0"/>
          <w:marBottom w:val="0"/>
          <w:divBdr>
            <w:top w:val="none" w:sz="0" w:space="0" w:color="auto"/>
            <w:left w:val="none" w:sz="0" w:space="0" w:color="auto"/>
            <w:bottom w:val="none" w:sz="0" w:space="0" w:color="auto"/>
            <w:right w:val="none" w:sz="0" w:space="0" w:color="auto"/>
          </w:divBdr>
        </w:div>
        <w:div w:id="963196721">
          <w:marLeft w:val="547"/>
          <w:marRight w:val="0"/>
          <w:marTop w:val="0"/>
          <w:marBottom w:val="0"/>
          <w:divBdr>
            <w:top w:val="none" w:sz="0" w:space="0" w:color="auto"/>
            <w:left w:val="none" w:sz="0" w:space="0" w:color="auto"/>
            <w:bottom w:val="none" w:sz="0" w:space="0" w:color="auto"/>
            <w:right w:val="none" w:sz="0" w:space="0" w:color="auto"/>
          </w:divBdr>
        </w:div>
        <w:div w:id="963196730">
          <w:marLeft w:val="547"/>
          <w:marRight w:val="0"/>
          <w:marTop w:val="0"/>
          <w:marBottom w:val="0"/>
          <w:divBdr>
            <w:top w:val="none" w:sz="0" w:space="0" w:color="auto"/>
            <w:left w:val="none" w:sz="0" w:space="0" w:color="auto"/>
            <w:bottom w:val="none" w:sz="0" w:space="0" w:color="auto"/>
            <w:right w:val="none" w:sz="0" w:space="0" w:color="auto"/>
          </w:divBdr>
        </w:div>
      </w:divsChild>
    </w:div>
    <w:div w:id="963196725">
      <w:marLeft w:val="0"/>
      <w:marRight w:val="0"/>
      <w:marTop w:val="0"/>
      <w:marBottom w:val="0"/>
      <w:divBdr>
        <w:top w:val="none" w:sz="0" w:space="0" w:color="auto"/>
        <w:left w:val="none" w:sz="0" w:space="0" w:color="auto"/>
        <w:bottom w:val="none" w:sz="0" w:space="0" w:color="auto"/>
        <w:right w:val="none" w:sz="0" w:space="0" w:color="auto"/>
      </w:divBdr>
    </w:div>
    <w:div w:id="963196727">
      <w:marLeft w:val="0"/>
      <w:marRight w:val="0"/>
      <w:marTop w:val="0"/>
      <w:marBottom w:val="0"/>
      <w:divBdr>
        <w:top w:val="none" w:sz="0" w:space="0" w:color="auto"/>
        <w:left w:val="none" w:sz="0" w:space="0" w:color="auto"/>
        <w:bottom w:val="none" w:sz="0" w:space="0" w:color="auto"/>
        <w:right w:val="none" w:sz="0" w:space="0" w:color="auto"/>
      </w:divBdr>
      <w:divsChild>
        <w:div w:id="963196726">
          <w:marLeft w:val="547"/>
          <w:marRight w:val="0"/>
          <w:marTop w:val="0"/>
          <w:marBottom w:val="0"/>
          <w:divBdr>
            <w:top w:val="none" w:sz="0" w:space="0" w:color="auto"/>
            <w:left w:val="none" w:sz="0" w:space="0" w:color="auto"/>
            <w:bottom w:val="none" w:sz="0" w:space="0" w:color="auto"/>
            <w:right w:val="none" w:sz="0" w:space="0" w:color="auto"/>
          </w:divBdr>
        </w:div>
      </w:divsChild>
    </w:div>
    <w:div w:id="963196728">
      <w:marLeft w:val="0"/>
      <w:marRight w:val="0"/>
      <w:marTop w:val="0"/>
      <w:marBottom w:val="0"/>
      <w:divBdr>
        <w:top w:val="none" w:sz="0" w:space="0" w:color="auto"/>
        <w:left w:val="none" w:sz="0" w:space="0" w:color="auto"/>
        <w:bottom w:val="none" w:sz="0" w:space="0" w:color="auto"/>
        <w:right w:val="none" w:sz="0" w:space="0" w:color="auto"/>
      </w:divBdr>
    </w:div>
    <w:div w:id="963196731">
      <w:marLeft w:val="0"/>
      <w:marRight w:val="0"/>
      <w:marTop w:val="0"/>
      <w:marBottom w:val="0"/>
      <w:divBdr>
        <w:top w:val="none" w:sz="0" w:space="0" w:color="auto"/>
        <w:left w:val="none" w:sz="0" w:space="0" w:color="auto"/>
        <w:bottom w:val="none" w:sz="0" w:space="0" w:color="auto"/>
        <w:right w:val="none" w:sz="0" w:space="0" w:color="auto"/>
      </w:divBdr>
    </w:div>
    <w:div w:id="963196732">
      <w:marLeft w:val="0"/>
      <w:marRight w:val="0"/>
      <w:marTop w:val="0"/>
      <w:marBottom w:val="0"/>
      <w:divBdr>
        <w:top w:val="none" w:sz="0" w:space="0" w:color="auto"/>
        <w:left w:val="none" w:sz="0" w:space="0" w:color="auto"/>
        <w:bottom w:val="none" w:sz="0" w:space="0" w:color="auto"/>
        <w:right w:val="none" w:sz="0" w:space="0" w:color="auto"/>
      </w:divBdr>
      <w:divsChild>
        <w:div w:id="963196717">
          <w:marLeft w:val="547"/>
          <w:marRight w:val="0"/>
          <w:marTop w:val="0"/>
          <w:marBottom w:val="0"/>
          <w:divBdr>
            <w:top w:val="none" w:sz="0" w:space="0" w:color="auto"/>
            <w:left w:val="none" w:sz="0" w:space="0" w:color="auto"/>
            <w:bottom w:val="none" w:sz="0" w:space="0" w:color="auto"/>
            <w:right w:val="none" w:sz="0" w:space="0" w:color="auto"/>
          </w:divBdr>
        </w:div>
        <w:div w:id="963196719">
          <w:marLeft w:val="547"/>
          <w:marRight w:val="0"/>
          <w:marTop w:val="0"/>
          <w:marBottom w:val="0"/>
          <w:divBdr>
            <w:top w:val="none" w:sz="0" w:space="0" w:color="auto"/>
            <w:left w:val="none" w:sz="0" w:space="0" w:color="auto"/>
            <w:bottom w:val="none" w:sz="0" w:space="0" w:color="auto"/>
            <w:right w:val="none" w:sz="0" w:space="0" w:color="auto"/>
          </w:divBdr>
        </w:div>
        <w:div w:id="963196723">
          <w:marLeft w:val="547"/>
          <w:marRight w:val="0"/>
          <w:marTop w:val="0"/>
          <w:marBottom w:val="0"/>
          <w:divBdr>
            <w:top w:val="none" w:sz="0" w:space="0" w:color="auto"/>
            <w:left w:val="none" w:sz="0" w:space="0" w:color="auto"/>
            <w:bottom w:val="none" w:sz="0" w:space="0" w:color="auto"/>
            <w:right w:val="none" w:sz="0" w:space="0" w:color="auto"/>
          </w:divBdr>
        </w:div>
        <w:div w:id="963196724">
          <w:marLeft w:val="547"/>
          <w:marRight w:val="0"/>
          <w:marTop w:val="0"/>
          <w:marBottom w:val="0"/>
          <w:divBdr>
            <w:top w:val="none" w:sz="0" w:space="0" w:color="auto"/>
            <w:left w:val="none" w:sz="0" w:space="0" w:color="auto"/>
            <w:bottom w:val="none" w:sz="0" w:space="0" w:color="auto"/>
            <w:right w:val="none" w:sz="0" w:space="0" w:color="auto"/>
          </w:divBdr>
        </w:div>
        <w:div w:id="963196729">
          <w:marLeft w:val="547"/>
          <w:marRight w:val="0"/>
          <w:marTop w:val="0"/>
          <w:marBottom w:val="0"/>
          <w:divBdr>
            <w:top w:val="none" w:sz="0" w:space="0" w:color="auto"/>
            <w:left w:val="none" w:sz="0" w:space="0" w:color="auto"/>
            <w:bottom w:val="none" w:sz="0" w:space="0" w:color="auto"/>
            <w:right w:val="none" w:sz="0" w:space="0" w:color="auto"/>
          </w:divBdr>
        </w:div>
      </w:divsChild>
    </w:div>
    <w:div w:id="1213233608">
      <w:bodyDiv w:val="1"/>
      <w:marLeft w:val="0"/>
      <w:marRight w:val="0"/>
      <w:marTop w:val="0"/>
      <w:marBottom w:val="0"/>
      <w:divBdr>
        <w:top w:val="none" w:sz="0" w:space="0" w:color="auto"/>
        <w:left w:val="none" w:sz="0" w:space="0" w:color="auto"/>
        <w:bottom w:val="none" w:sz="0" w:space="0" w:color="auto"/>
        <w:right w:val="none" w:sz="0" w:space="0" w:color="auto"/>
      </w:divBdr>
    </w:div>
    <w:div w:id="1243218410">
      <w:bodyDiv w:val="1"/>
      <w:marLeft w:val="0"/>
      <w:marRight w:val="0"/>
      <w:marTop w:val="0"/>
      <w:marBottom w:val="0"/>
      <w:divBdr>
        <w:top w:val="none" w:sz="0" w:space="0" w:color="auto"/>
        <w:left w:val="none" w:sz="0" w:space="0" w:color="auto"/>
        <w:bottom w:val="none" w:sz="0" w:space="0" w:color="auto"/>
        <w:right w:val="none" w:sz="0" w:space="0" w:color="auto"/>
      </w:divBdr>
    </w:div>
    <w:div w:id="1286042438">
      <w:bodyDiv w:val="1"/>
      <w:marLeft w:val="0"/>
      <w:marRight w:val="0"/>
      <w:marTop w:val="0"/>
      <w:marBottom w:val="0"/>
      <w:divBdr>
        <w:top w:val="none" w:sz="0" w:space="0" w:color="auto"/>
        <w:left w:val="none" w:sz="0" w:space="0" w:color="auto"/>
        <w:bottom w:val="none" w:sz="0" w:space="0" w:color="auto"/>
        <w:right w:val="none" w:sz="0" w:space="0" w:color="auto"/>
      </w:divBdr>
    </w:div>
    <w:div w:id="1421677161">
      <w:bodyDiv w:val="1"/>
      <w:marLeft w:val="0"/>
      <w:marRight w:val="0"/>
      <w:marTop w:val="0"/>
      <w:marBottom w:val="0"/>
      <w:divBdr>
        <w:top w:val="none" w:sz="0" w:space="0" w:color="auto"/>
        <w:left w:val="none" w:sz="0" w:space="0" w:color="auto"/>
        <w:bottom w:val="none" w:sz="0" w:space="0" w:color="auto"/>
        <w:right w:val="none" w:sz="0" w:space="0" w:color="auto"/>
      </w:divBdr>
    </w:div>
    <w:div w:id="1431781812">
      <w:bodyDiv w:val="1"/>
      <w:marLeft w:val="0"/>
      <w:marRight w:val="0"/>
      <w:marTop w:val="0"/>
      <w:marBottom w:val="0"/>
      <w:divBdr>
        <w:top w:val="none" w:sz="0" w:space="0" w:color="auto"/>
        <w:left w:val="none" w:sz="0" w:space="0" w:color="auto"/>
        <w:bottom w:val="none" w:sz="0" w:space="0" w:color="auto"/>
        <w:right w:val="none" w:sz="0" w:space="0" w:color="auto"/>
      </w:divBdr>
    </w:div>
    <w:div w:id="1542667296">
      <w:bodyDiv w:val="1"/>
      <w:marLeft w:val="0"/>
      <w:marRight w:val="0"/>
      <w:marTop w:val="0"/>
      <w:marBottom w:val="0"/>
      <w:divBdr>
        <w:top w:val="none" w:sz="0" w:space="0" w:color="auto"/>
        <w:left w:val="none" w:sz="0" w:space="0" w:color="auto"/>
        <w:bottom w:val="none" w:sz="0" w:space="0" w:color="auto"/>
        <w:right w:val="none" w:sz="0" w:space="0" w:color="auto"/>
      </w:divBdr>
    </w:div>
    <w:div w:id="1959331434">
      <w:bodyDiv w:val="1"/>
      <w:marLeft w:val="0"/>
      <w:marRight w:val="0"/>
      <w:marTop w:val="0"/>
      <w:marBottom w:val="0"/>
      <w:divBdr>
        <w:top w:val="none" w:sz="0" w:space="0" w:color="auto"/>
        <w:left w:val="none" w:sz="0" w:space="0" w:color="auto"/>
        <w:bottom w:val="none" w:sz="0" w:space="0" w:color="auto"/>
        <w:right w:val="none" w:sz="0" w:space="0" w:color="auto"/>
      </w:divBdr>
    </w:div>
    <w:div w:id="1974749418">
      <w:bodyDiv w:val="1"/>
      <w:marLeft w:val="0"/>
      <w:marRight w:val="0"/>
      <w:marTop w:val="0"/>
      <w:marBottom w:val="0"/>
      <w:divBdr>
        <w:top w:val="none" w:sz="0" w:space="0" w:color="auto"/>
        <w:left w:val="none" w:sz="0" w:space="0" w:color="auto"/>
        <w:bottom w:val="none" w:sz="0" w:space="0" w:color="auto"/>
        <w:right w:val="none" w:sz="0" w:space="0" w:color="auto"/>
      </w:divBdr>
    </w:div>
    <w:div w:id="2052605840">
      <w:bodyDiv w:val="1"/>
      <w:marLeft w:val="0"/>
      <w:marRight w:val="0"/>
      <w:marTop w:val="0"/>
      <w:marBottom w:val="0"/>
      <w:divBdr>
        <w:top w:val="none" w:sz="0" w:space="0" w:color="auto"/>
        <w:left w:val="none" w:sz="0" w:space="0" w:color="auto"/>
        <w:bottom w:val="none" w:sz="0" w:space="0" w:color="auto"/>
        <w:right w:val="none" w:sz="0" w:space="0" w:color="auto"/>
      </w:divBdr>
    </w:div>
    <w:div w:id="2081903733">
      <w:bodyDiv w:val="1"/>
      <w:marLeft w:val="0"/>
      <w:marRight w:val="0"/>
      <w:marTop w:val="0"/>
      <w:marBottom w:val="0"/>
      <w:divBdr>
        <w:top w:val="none" w:sz="0" w:space="0" w:color="auto"/>
        <w:left w:val="none" w:sz="0" w:space="0" w:color="auto"/>
        <w:bottom w:val="none" w:sz="0" w:space="0" w:color="auto"/>
        <w:right w:val="none" w:sz="0" w:space="0" w:color="auto"/>
      </w:divBdr>
    </w:div>
    <w:div w:id="213655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legislation.gov.uk/uksi/2005/89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C9DD0-F2CE-4217-A0F7-9903B9C87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2845</Words>
  <Characters>17299</Characters>
  <Application>Microsoft Office Word</Application>
  <DocSecurity>4</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SNFT</Company>
  <LinksUpToDate>false</LinksUpToDate>
  <CharactersWithSpaces>20104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dc:creator>
  <cp:lastModifiedBy>Kevan Wind</cp:lastModifiedBy>
  <cp:revision>2</cp:revision>
  <cp:lastPrinted>2013-12-31T09:56:00Z</cp:lastPrinted>
  <dcterms:created xsi:type="dcterms:W3CDTF">2016-02-03T10:05:00Z</dcterms:created>
  <dcterms:modified xsi:type="dcterms:W3CDTF">2016-02-03T10:05:00Z</dcterms:modified>
</cp:coreProperties>
</file>