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261F1" w14:textId="77777777" w:rsidR="000D2A12" w:rsidRPr="00AB7970" w:rsidRDefault="000D2A12" w:rsidP="004C2956">
      <w:r w:rsidRPr="00AB7970">
        <w:rPr>
          <w:rFonts w:cs="Arial"/>
          <w:b/>
          <w:noProof/>
          <w:szCs w:val="24"/>
        </w:rPr>
        <mc:AlternateContent>
          <mc:Choice Requires="wps">
            <w:drawing>
              <wp:anchor distT="0" distB="0" distL="114300" distR="114300" simplePos="0" relativeHeight="251662336" behindDoc="0" locked="0" layoutInCell="1" allowOverlap="1" wp14:anchorId="2DD8B32F" wp14:editId="6D5EE159">
                <wp:simplePos x="0" y="0"/>
                <wp:positionH relativeFrom="column">
                  <wp:posOffset>12065</wp:posOffset>
                </wp:positionH>
                <wp:positionV relativeFrom="paragraph">
                  <wp:posOffset>225425</wp:posOffset>
                </wp:positionV>
                <wp:extent cx="6248400" cy="1206500"/>
                <wp:effectExtent l="19050" t="19050" r="19050" b="1270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206500"/>
                        </a:xfrm>
                        <a:prstGeom prst="rect">
                          <a:avLst/>
                        </a:prstGeom>
                        <a:solidFill>
                          <a:srgbClr val="FFFFFF"/>
                        </a:solidFill>
                        <a:ln w="38100" cmpd="dbl">
                          <a:solidFill>
                            <a:srgbClr val="000000"/>
                          </a:solidFill>
                          <a:miter lim="800000"/>
                          <a:headEnd/>
                          <a:tailEnd/>
                        </a:ln>
                      </wps:spPr>
                      <wps:txbx>
                        <w:txbxContent>
                          <w:p w14:paraId="2653EFF2" w14:textId="77777777" w:rsidR="00A7520F" w:rsidRPr="00116B9E" w:rsidRDefault="00A7520F" w:rsidP="000D2A12">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color w:val="5BBF21"/>
                                <w:sz w:val="32"/>
                                <w:szCs w:val="32"/>
                              </w:rPr>
                            </w:pPr>
                            <w:r w:rsidRPr="00116B9E">
                              <w:rPr>
                                <w:rFonts w:ascii="Arial" w:hAnsi="Arial" w:cs="Arial"/>
                                <w:color w:val="5BBF21"/>
                                <w:sz w:val="32"/>
                                <w:szCs w:val="32"/>
                              </w:rPr>
                              <w:t>PATIENT GROUP DIRECTION (PGD)</w:t>
                            </w:r>
                          </w:p>
                          <w:p w14:paraId="7D28D4E0" w14:textId="77777777" w:rsidR="00A7520F" w:rsidRPr="00116B9E" w:rsidRDefault="00A7520F" w:rsidP="000D2A12">
                            <w:pPr>
                              <w:jc w:val="center"/>
                              <w:rPr>
                                <w:b/>
                                <w:color w:val="5BBF21"/>
                                <w:sz w:val="16"/>
                                <w:szCs w:val="16"/>
                              </w:rPr>
                            </w:pPr>
                          </w:p>
                          <w:p w14:paraId="227B9DE6" w14:textId="17F6D8CD" w:rsidR="00A7520F" w:rsidRPr="00C507EC" w:rsidRDefault="00A7520F" w:rsidP="008301BE">
                            <w:pPr>
                              <w:shd w:val="clear" w:color="auto" w:fill="FFFFFF"/>
                              <w:jc w:val="center"/>
                              <w:rPr>
                                <w:b/>
                                <w:color w:val="5BBF21"/>
                                <w:sz w:val="28"/>
                              </w:rPr>
                            </w:pPr>
                            <w:r>
                              <w:rPr>
                                <w:b/>
                                <w:color w:val="5BBF21"/>
                                <w:sz w:val="28"/>
                              </w:rPr>
                              <w:t>A</w:t>
                            </w:r>
                            <w:r w:rsidRPr="00C507EC">
                              <w:rPr>
                                <w:b/>
                                <w:color w:val="5BBF21"/>
                                <w:sz w:val="28"/>
                              </w:rPr>
                              <w:t>dministration of</w:t>
                            </w:r>
                            <w:r>
                              <w:rPr>
                                <w:b/>
                                <w:color w:val="5BBF21"/>
                                <w:sz w:val="28"/>
                              </w:rPr>
                              <w:t xml:space="preserve"> diazepam solution </w:t>
                            </w:r>
                            <w:r w:rsidR="009063C5">
                              <w:rPr>
                                <w:b/>
                                <w:color w:val="5BBF21"/>
                                <w:sz w:val="28"/>
                              </w:rPr>
                              <w:t>by</w:t>
                            </w:r>
                            <w:r>
                              <w:rPr>
                                <w:b/>
                                <w:color w:val="5BBF21"/>
                                <w:sz w:val="28"/>
                              </w:rPr>
                              <w:t xml:space="preserve"> </w:t>
                            </w:r>
                            <w:r w:rsidR="000165CB" w:rsidRPr="000165CB">
                              <w:rPr>
                                <w:b/>
                                <w:color w:val="5BBF21"/>
                                <w:sz w:val="28"/>
                              </w:rPr>
                              <w:t>intravenous (IV)/intraosseous (IO) injection</w:t>
                            </w:r>
                            <w:r>
                              <w:rPr>
                                <w:b/>
                                <w:color w:val="5BBF21"/>
                                <w:sz w:val="28"/>
                              </w:rPr>
                              <w:t xml:space="preserve"> </w:t>
                            </w:r>
                            <w:r w:rsidRPr="00C507EC">
                              <w:rPr>
                                <w:b/>
                                <w:color w:val="5BBF21"/>
                                <w:sz w:val="28"/>
                              </w:rPr>
                              <w:t xml:space="preserve">by registered </w:t>
                            </w:r>
                            <w:r>
                              <w:rPr>
                                <w:b/>
                                <w:color w:val="5BBF21"/>
                                <w:sz w:val="28"/>
                              </w:rPr>
                              <w:t xml:space="preserve">Paramedics and </w:t>
                            </w:r>
                            <w:r w:rsidRPr="00C507EC">
                              <w:rPr>
                                <w:b/>
                                <w:color w:val="5BBF21"/>
                                <w:sz w:val="28"/>
                              </w:rPr>
                              <w:t xml:space="preserve">Nurses for </w:t>
                            </w:r>
                            <w:r>
                              <w:rPr>
                                <w:b/>
                                <w:color w:val="5BBF21"/>
                                <w:sz w:val="28"/>
                              </w:rPr>
                              <w:t>the management</w:t>
                            </w:r>
                            <w:r w:rsidRPr="00C507EC">
                              <w:rPr>
                                <w:b/>
                                <w:color w:val="5BBF21"/>
                                <w:sz w:val="28"/>
                              </w:rPr>
                              <w:t xml:space="preserve"> of </w:t>
                            </w:r>
                            <w:r>
                              <w:rPr>
                                <w:b/>
                                <w:color w:val="5BBF21"/>
                                <w:sz w:val="28"/>
                              </w:rPr>
                              <w:t>seizures</w:t>
                            </w:r>
                          </w:p>
                          <w:p w14:paraId="7B65323B" w14:textId="77777777" w:rsidR="00A7520F" w:rsidRPr="00210F18" w:rsidRDefault="00A7520F" w:rsidP="000D2A12">
                            <w:pPr>
                              <w:shd w:val="clear" w:color="auto" w:fill="FFFFFF"/>
                              <w:jc w:val="center"/>
                              <w:rPr>
                                <w:b/>
                                <w:color w:val="5BBF21"/>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8B32F" id="Rectangle 2" o:spid="_x0000_s1026" style="position:absolute;margin-left:.95pt;margin-top:17.75pt;width:492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" strokeweight="3pt">
                <v:stroke linestyle="thinThin"/>
                <v:textbox>
                  <w:txbxContent>
                    <w:p w14:paraId="2653EFF2" w14:textId="77777777" w:rsidR="00A7520F" w:rsidRPr="00116B9E" w:rsidRDefault="00A7520F" w:rsidP="000D2A12">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color w:val="5BBF21"/>
                          <w:sz w:val="32"/>
                          <w:szCs w:val="32"/>
                        </w:rPr>
                      </w:pPr>
                      <w:r w:rsidRPr="00116B9E">
                        <w:rPr>
                          <w:rFonts w:ascii="Arial" w:hAnsi="Arial" w:cs="Arial"/>
                          <w:color w:val="5BBF21"/>
                          <w:sz w:val="32"/>
                          <w:szCs w:val="32"/>
                        </w:rPr>
                        <w:t>PATIENT GROUP DIRECTION (PGD)</w:t>
                      </w:r>
                    </w:p>
                    <w:p w14:paraId="7D28D4E0" w14:textId="77777777" w:rsidR="00A7520F" w:rsidRPr="00116B9E" w:rsidRDefault="00A7520F" w:rsidP="000D2A12">
                      <w:pPr>
                        <w:jc w:val="center"/>
                        <w:rPr>
                          <w:b/>
                          <w:color w:val="5BBF21"/>
                          <w:sz w:val="16"/>
                          <w:szCs w:val="16"/>
                        </w:rPr>
                      </w:pPr>
                    </w:p>
                    <w:p w14:paraId="227B9DE6" w14:textId="17F6D8CD" w:rsidR="00A7520F" w:rsidRPr="00C507EC" w:rsidRDefault="00A7520F" w:rsidP="008301BE">
                      <w:pPr>
                        <w:shd w:val="clear" w:color="auto" w:fill="FFFFFF"/>
                        <w:jc w:val="center"/>
                        <w:rPr>
                          <w:b/>
                          <w:color w:val="5BBF21"/>
                          <w:sz w:val="28"/>
                        </w:rPr>
                      </w:pPr>
                      <w:r>
                        <w:rPr>
                          <w:b/>
                          <w:color w:val="5BBF21"/>
                          <w:sz w:val="28"/>
                        </w:rPr>
                        <w:t>A</w:t>
                      </w:r>
                      <w:r w:rsidRPr="00C507EC">
                        <w:rPr>
                          <w:b/>
                          <w:color w:val="5BBF21"/>
                          <w:sz w:val="28"/>
                        </w:rPr>
                        <w:t>dministration of</w:t>
                      </w:r>
                      <w:r>
                        <w:rPr>
                          <w:b/>
                          <w:color w:val="5BBF21"/>
                          <w:sz w:val="28"/>
                        </w:rPr>
                        <w:t xml:space="preserve"> diazepam solution </w:t>
                      </w:r>
                      <w:r w:rsidR="009063C5">
                        <w:rPr>
                          <w:b/>
                          <w:color w:val="5BBF21"/>
                          <w:sz w:val="28"/>
                        </w:rPr>
                        <w:t>by</w:t>
                      </w:r>
                      <w:bookmarkStart w:id="1" w:name="_GoBack"/>
                      <w:bookmarkEnd w:id="1"/>
                      <w:r>
                        <w:rPr>
                          <w:b/>
                          <w:color w:val="5BBF21"/>
                          <w:sz w:val="28"/>
                        </w:rPr>
                        <w:t xml:space="preserve"> </w:t>
                      </w:r>
                      <w:r w:rsidR="000165CB" w:rsidRPr="000165CB">
                        <w:rPr>
                          <w:b/>
                          <w:color w:val="5BBF21"/>
                          <w:sz w:val="28"/>
                        </w:rPr>
                        <w:t>intravenous (IV)/intraosseous (IO) injection</w:t>
                      </w:r>
                      <w:r>
                        <w:rPr>
                          <w:b/>
                          <w:color w:val="5BBF21"/>
                          <w:sz w:val="28"/>
                        </w:rPr>
                        <w:t xml:space="preserve"> </w:t>
                      </w:r>
                      <w:r w:rsidRPr="00C507EC">
                        <w:rPr>
                          <w:b/>
                          <w:color w:val="5BBF21"/>
                          <w:sz w:val="28"/>
                        </w:rPr>
                        <w:t xml:space="preserve">by registered </w:t>
                      </w:r>
                      <w:r>
                        <w:rPr>
                          <w:b/>
                          <w:color w:val="5BBF21"/>
                          <w:sz w:val="28"/>
                        </w:rPr>
                        <w:t xml:space="preserve">Paramedics and </w:t>
                      </w:r>
                      <w:r w:rsidRPr="00C507EC">
                        <w:rPr>
                          <w:b/>
                          <w:color w:val="5BBF21"/>
                          <w:sz w:val="28"/>
                        </w:rPr>
                        <w:t xml:space="preserve">Nurses for </w:t>
                      </w:r>
                      <w:r>
                        <w:rPr>
                          <w:b/>
                          <w:color w:val="5BBF21"/>
                          <w:sz w:val="28"/>
                        </w:rPr>
                        <w:t>the management</w:t>
                      </w:r>
                      <w:r w:rsidRPr="00C507EC">
                        <w:rPr>
                          <w:b/>
                          <w:color w:val="5BBF21"/>
                          <w:sz w:val="28"/>
                        </w:rPr>
                        <w:t xml:space="preserve"> of </w:t>
                      </w:r>
                      <w:r>
                        <w:rPr>
                          <w:b/>
                          <w:color w:val="5BBF21"/>
                          <w:sz w:val="28"/>
                        </w:rPr>
                        <w:t>seizures</w:t>
                      </w:r>
                    </w:p>
                    <w:p w14:paraId="7B65323B" w14:textId="77777777" w:rsidR="00A7520F" w:rsidRPr="00210F18" w:rsidRDefault="00A7520F" w:rsidP="000D2A12">
                      <w:pPr>
                        <w:shd w:val="clear" w:color="auto" w:fill="FFFFFF"/>
                        <w:jc w:val="center"/>
                        <w:rPr>
                          <w:b/>
                          <w:color w:val="5BBF21"/>
                          <w:sz w:val="28"/>
                        </w:rPr>
                      </w:pPr>
                    </w:p>
                  </w:txbxContent>
                </v:textbox>
                <w10:wrap type="topAndBottom"/>
              </v:rect>
            </w:pict>
          </mc:Fallback>
        </mc:AlternateContent>
      </w:r>
    </w:p>
    <w:p w14:paraId="5994640B" w14:textId="77777777" w:rsidR="001563DF" w:rsidRPr="00F21A69" w:rsidRDefault="001563DF" w:rsidP="000D2A12">
      <w:pPr>
        <w:pStyle w:val="Default"/>
        <w:spacing w:before="60"/>
        <w:rPr>
          <w:color w:val="auto"/>
          <w:sz w:val="22"/>
          <w:szCs w:val="22"/>
        </w:rPr>
      </w:pPr>
    </w:p>
    <w:p w14:paraId="2CCEDFD3" w14:textId="77777777" w:rsidR="001563DF" w:rsidRPr="00F21A69" w:rsidRDefault="001563DF" w:rsidP="001563DF">
      <w:pPr>
        <w:rPr>
          <w:rFonts w:cs="Arial"/>
          <w:bCs/>
          <w:sz w:val="22"/>
          <w:szCs w:val="22"/>
        </w:rPr>
      </w:pPr>
      <w:r w:rsidRPr="00F21A69">
        <w:rPr>
          <w:rFonts w:cs="Arial"/>
          <w:sz w:val="22"/>
          <w:szCs w:val="22"/>
        </w:rPr>
        <w:t xml:space="preserve">The Specialist Pharmacy Service (SPS) has developed this PGD with relevant national professional bodies and experts </w:t>
      </w:r>
      <w:r w:rsidRPr="00F21A69">
        <w:rPr>
          <w:rFonts w:cs="Arial"/>
          <w:bCs/>
          <w:sz w:val="22"/>
          <w:szCs w:val="22"/>
        </w:rPr>
        <w:t xml:space="preserve">to facilitate the safe and efficient supply and administration of medicines.  It has been produced in line with legislation, national recommendations and acknowledged best clinical practice. </w:t>
      </w:r>
    </w:p>
    <w:p w14:paraId="176D75BA" w14:textId="77777777" w:rsidR="001563DF" w:rsidRPr="00F21A69" w:rsidRDefault="001563DF" w:rsidP="001563DF">
      <w:pPr>
        <w:overflowPunct/>
        <w:spacing w:before="60"/>
        <w:textAlignment w:val="auto"/>
        <w:rPr>
          <w:rFonts w:cs="Arial"/>
          <w:sz w:val="22"/>
          <w:szCs w:val="22"/>
        </w:rPr>
      </w:pPr>
    </w:p>
    <w:p w14:paraId="5D4A0C67" w14:textId="77777777" w:rsidR="001563DF" w:rsidRPr="00F21A69" w:rsidRDefault="001563DF" w:rsidP="001563DF">
      <w:pPr>
        <w:overflowPunct/>
        <w:spacing w:before="60"/>
        <w:textAlignment w:val="auto"/>
        <w:rPr>
          <w:rFonts w:cs="Arial"/>
          <w:sz w:val="22"/>
          <w:szCs w:val="22"/>
        </w:rPr>
      </w:pPr>
      <w:r w:rsidRPr="00F21A69">
        <w:rPr>
          <w:rFonts w:cs="Arial"/>
          <w:sz w:val="22"/>
          <w:szCs w:val="22"/>
        </w:rPr>
        <w:t>Organisations must authorise this PGD according to their clinical governance processes before it can be used.  This is in accordance with The Human Medicines Regulations 2012 Schedule 16 Part 2.</w:t>
      </w:r>
    </w:p>
    <w:p w14:paraId="7CCAAF38" w14:textId="77777777" w:rsidR="001563DF" w:rsidRPr="00F21A69" w:rsidRDefault="001563DF" w:rsidP="001563DF">
      <w:pPr>
        <w:rPr>
          <w:rFonts w:cs="Arial"/>
          <w:sz w:val="22"/>
          <w:szCs w:val="22"/>
        </w:rPr>
      </w:pPr>
    </w:p>
    <w:p w14:paraId="06B0F574" w14:textId="77777777" w:rsidR="001563DF" w:rsidRPr="00F21A69" w:rsidRDefault="001563DF" w:rsidP="001563DF">
      <w:pPr>
        <w:rPr>
          <w:rFonts w:cs="Arial"/>
          <w:sz w:val="22"/>
          <w:szCs w:val="22"/>
        </w:rPr>
      </w:pPr>
      <w:r w:rsidRPr="00F21A69">
        <w:rPr>
          <w:rFonts w:cs="Arial"/>
          <w:sz w:val="22"/>
          <w:szCs w:val="22"/>
        </w:rPr>
        <w:t xml:space="preserve">Authorising organisations must not alter, amend or add to the </w:t>
      </w:r>
      <w:r w:rsidRPr="00F21A69">
        <w:rPr>
          <w:rFonts w:cs="Arial"/>
          <w:iCs/>
          <w:sz w:val="22"/>
          <w:szCs w:val="22"/>
        </w:rPr>
        <w:t>clinical</w:t>
      </w:r>
      <w:r w:rsidRPr="00F21A69">
        <w:rPr>
          <w:rFonts w:cs="Arial"/>
          <w:sz w:val="22"/>
          <w:szCs w:val="22"/>
        </w:rPr>
        <w:t xml:space="preserve"> content of this document (sections 4, 5 and 6); such action will invalidate the </w:t>
      </w:r>
      <w:r w:rsidRPr="00F21A69">
        <w:rPr>
          <w:rFonts w:cs="Arial"/>
          <w:iCs/>
          <w:sz w:val="22"/>
          <w:szCs w:val="22"/>
        </w:rPr>
        <w:t>clinical sign-off</w:t>
      </w:r>
      <w:r w:rsidRPr="00F21A69">
        <w:rPr>
          <w:rFonts w:cs="Arial"/>
          <w:sz w:val="22"/>
          <w:szCs w:val="22"/>
        </w:rPr>
        <w:t xml:space="preserve"> provided.  Sections 2 and 7 must be completed by the authorising organisation. </w:t>
      </w:r>
    </w:p>
    <w:p w14:paraId="4DC50B3A" w14:textId="77777777" w:rsidR="001563DF" w:rsidRPr="00F21A69" w:rsidRDefault="001563DF" w:rsidP="001563DF">
      <w:pPr>
        <w:rPr>
          <w:rFonts w:cs="Arial"/>
          <w:sz w:val="22"/>
          <w:szCs w:val="22"/>
        </w:rPr>
      </w:pPr>
    </w:p>
    <w:p w14:paraId="1B4C90BB" w14:textId="77777777" w:rsidR="001563DF" w:rsidRPr="00F21A69" w:rsidRDefault="001563DF" w:rsidP="001563DF">
      <w:pPr>
        <w:overflowPunct/>
        <w:spacing w:before="60"/>
        <w:textAlignment w:val="auto"/>
        <w:rPr>
          <w:rFonts w:cs="Arial"/>
          <w:sz w:val="22"/>
          <w:szCs w:val="22"/>
        </w:rPr>
      </w:pPr>
      <w:r w:rsidRPr="00F21A69">
        <w:rPr>
          <w:rFonts w:cs="Arial"/>
          <w:sz w:val="22"/>
          <w:szCs w:val="22"/>
        </w:rPr>
        <w:t>This PGD can only be used by registered health professionals identified in Section 3, subject to any limitations to authorisation detailed by the authorising organisation in Section 2.</w:t>
      </w:r>
    </w:p>
    <w:p w14:paraId="6359158C" w14:textId="77777777" w:rsidR="001563DF" w:rsidRPr="00F21A69" w:rsidRDefault="001563DF" w:rsidP="001563DF">
      <w:pPr>
        <w:ind w:rightChars="-375" w:right="-900"/>
        <w:rPr>
          <w:rFonts w:cs="Arial"/>
          <w:color w:val="000000"/>
          <w:sz w:val="22"/>
          <w:szCs w:val="22"/>
        </w:rPr>
      </w:pPr>
    </w:p>
    <w:p w14:paraId="6B9C7DDD" w14:textId="77777777" w:rsidR="001563DF" w:rsidRPr="00F21A69" w:rsidRDefault="001563DF" w:rsidP="001563DF">
      <w:pPr>
        <w:overflowPunct/>
        <w:textAlignment w:val="auto"/>
        <w:rPr>
          <w:rFonts w:cs="Arial"/>
          <w:sz w:val="22"/>
          <w:szCs w:val="22"/>
        </w:rPr>
      </w:pPr>
      <w:r w:rsidRPr="00F21A69">
        <w:rPr>
          <w:rFonts w:cs="Arial"/>
          <w:sz w:val="22"/>
          <w:szCs w:val="22"/>
        </w:rPr>
        <w:t xml:space="preserve">Those using this PGD must ensure that it is organisationally authorised and signed in Section 2 by an appropriate authorising person in accordance with Human Medicines Regulations 2012.  It is neither valid nor legal without this. </w:t>
      </w:r>
    </w:p>
    <w:p w14:paraId="6D95779A" w14:textId="77777777" w:rsidR="001563DF" w:rsidRPr="00F21A69" w:rsidRDefault="001563DF" w:rsidP="001563DF">
      <w:pPr>
        <w:overflowPunct/>
        <w:textAlignment w:val="auto"/>
        <w:rPr>
          <w:rFonts w:cs="Arial"/>
          <w:sz w:val="22"/>
          <w:szCs w:val="22"/>
        </w:rPr>
      </w:pPr>
    </w:p>
    <w:p w14:paraId="1A1A3394" w14:textId="77777777" w:rsidR="001563DF" w:rsidRPr="00F21A69" w:rsidRDefault="001563DF" w:rsidP="001563DF">
      <w:pPr>
        <w:overflowPunct/>
        <w:textAlignment w:val="auto"/>
        <w:rPr>
          <w:rFonts w:cs="Arial"/>
          <w:b/>
          <w:bCs/>
          <w:sz w:val="22"/>
          <w:szCs w:val="22"/>
        </w:rPr>
      </w:pPr>
      <w:r w:rsidRPr="00F21A69">
        <w:rPr>
          <w:rFonts w:cs="Arial"/>
          <w:bCs/>
          <w:sz w:val="22"/>
          <w:szCs w:val="22"/>
        </w:rPr>
        <w:t>Individual registered health professionals must be authorised by name under the current version of this PGD before working according to it.</w:t>
      </w:r>
    </w:p>
    <w:p w14:paraId="7A396624" w14:textId="77777777" w:rsidR="001563DF" w:rsidRPr="00F21A69" w:rsidRDefault="001563DF" w:rsidP="001563DF">
      <w:pPr>
        <w:rPr>
          <w:rFonts w:cs="Arial"/>
          <w:sz w:val="22"/>
          <w:szCs w:val="22"/>
        </w:rPr>
      </w:pPr>
    </w:p>
    <w:p w14:paraId="071067D2" w14:textId="77777777" w:rsidR="001563DF" w:rsidRPr="00F21A69" w:rsidRDefault="001563DF" w:rsidP="001563DF">
      <w:pPr>
        <w:rPr>
          <w:rFonts w:cs="Arial"/>
          <w:bCs/>
          <w:sz w:val="22"/>
          <w:szCs w:val="22"/>
        </w:rPr>
      </w:pPr>
      <w:r w:rsidRPr="00F21A69">
        <w:rPr>
          <w:rFonts w:cs="Arial"/>
          <w:bCs/>
          <w:sz w:val="22"/>
          <w:szCs w:val="22"/>
        </w:rPr>
        <w:t xml:space="preserve">Registered health professionals and organisations must check that they are using the current version of the PGD. Amendments may become necessary prior to the published expiry date. Current versions of SPS PGDs for authorisation can be found at </w:t>
      </w:r>
      <w:hyperlink r:id="rId8" w:history="1">
        <w:r w:rsidRPr="00F21A69">
          <w:rPr>
            <w:rFonts w:cs="Arial"/>
            <w:bCs/>
            <w:color w:val="0000FF"/>
            <w:sz w:val="22"/>
            <w:szCs w:val="22"/>
            <w:u w:val="single"/>
          </w:rPr>
          <w:t>www.sps.nhs.uk</w:t>
        </w:r>
      </w:hyperlink>
    </w:p>
    <w:p w14:paraId="1B6B96C4" w14:textId="77777777" w:rsidR="001563DF" w:rsidRPr="00F21A69" w:rsidRDefault="001563DF" w:rsidP="001563DF">
      <w:pPr>
        <w:rPr>
          <w:rFonts w:cs="Arial"/>
          <w:bCs/>
          <w:sz w:val="22"/>
          <w:szCs w:val="22"/>
        </w:rPr>
      </w:pPr>
    </w:p>
    <w:p w14:paraId="0983AEE1" w14:textId="77777777" w:rsidR="001563DF" w:rsidRPr="00F21A69" w:rsidRDefault="001563DF" w:rsidP="001563DF">
      <w:pPr>
        <w:rPr>
          <w:rFonts w:cs="Arial"/>
          <w:color w:val="000000"/>
          <w:sz w:val="22"/>
          <w:szCs w:val="22"/>
        </w:rPr>
      </w:pPr>
      <w:r w:rsidRPr="00F21A69">
        <w:rPr>
          <w:rFonts w:cs="Arial"/>
          <w:color w:val="000000"/>
          <w:sz w:val="22"/>
          <w:szCs w:val="22"/>
        </w:rPr>
        <w:t>Any concerns regarding the content of this PGD should be addressed to:</w:t>
      </w:r>
    </w:p>
    <w:p w14:paraId="1BD8A0C4" w14:textId="77777777" w:rsidR="001563DF" w:rsidRPr="00F21A69" w:rsidRDefault="0035198F" w:rsidP="001563DF">
      <w:pPr>
        <w:rPr>
          <w:rFonts w:cs="Arial"/>
          <w:color w:val="000000"/>
          <w:sz w:val="22"/>
          <w:szCs w:val="22"/>
        </w:rPr>
      </w:pPr>
      <w:hyperlink r:id="rId9" w:history="1">
        <w:r w:rsidR="001563DF" w:rsidRPr="00F21A69">
          <w:rPr>
            <w:rFonts w:cs="Arial"/>
            <w:color w:val="0000FF"/>
            <w:sz w:val="22"/>
            <w:szCs w:val="22"/>
            <w:u w:val="single"/>
          </w:rPr>
          <w:t>LNWH-tr.MUS-SpecialistPharmacyService@nhs.net</w:t>
        </w:r>
      </w:hyperlink>
      <w:r w:rsidR="001563DF" w:rsidRPr="00F21A69">
        <w:rPr>
          <w:rFonts w:cs="Arial"/>
          <w:sz w:val="22"/>
          <w:szCs w:val="22"/>
        </w:rPr>
        <w:t xml:space="preserve"> </w:t>
      </w:r>
      <w:r w:rsidR="001563DF" w:rsidRPr="00F21A69">
        <w:rPr>
          <w:rFonts w:cs="Arial"/>
          <w:b/>
          <w:sz w:val="22"/>
          <w:szCs w:val="22"/>
          <w:lang w:eastAsia="en-US"/>
        </w:rPr>
        <w:br w:type="page"/>
      </w:r>
    </w:p>
    <w:p w14:paraId="609C4D6D" w14:textId="77777777" w:rsidR="001563DF" w:rsidRPr="00F21A69" w:rsidRDefault="001563DF" w:rsidP="001563DF">
      <w:pPr>
        <w:keepNext/>
        <w:spacing w:after="120"/>
        <w:outlineLvl w:val="0"/>
        <w:rPr>
          <w:rFonts w:cs="Arial"/>
          <w:b/>
          <w:sz w:val="22"/>
          <w:szCs w:val="22"/>
          <w:lang w:eastAsia="en-US"/>
        </w:rPr>
      </w:pPr>
      <w:r w:rsidRPr="00F21A69">
        <w:rPr>
          <w:rFonts w:cs="Arial"/>
          <w:b/>
          <w:sz w:val="22"/>
          <w:szCs w:val="22"/>
          <w:lang w:eastAsia="en-US"/>
        </w:rPr>
        <w:lastRenderedPageBreak/>
        <w:t xml:space="preserve">Documentation details </w:t>
      </w:r>
    </w:p>
    <w:tbl>
      <w:tblPr>
        <w:tblStyle w:val="TableGrid1"/>
        <w:tblW w:w="0" w:type="auto"/>
        <w:tblLook w:val="04A0" w:firstRow="1" w:lastRow="0" w:firstColumn="1" w:lastColumn="0" w:noHBand="0" w:noVBand="1"/>
      </w:tblPr>
      <w:tblGrid>
        <w:gridCol w:w="2376"/>
        <w:gridCol w:w="3119"/>
      </w:tblGrid>
      <w:tr w:rsidR="001563DF" w:rsidRPr="00F21A69" w14:paraId="47A80163" w14:textId="77777777" w:rsidTr="001563DF">
        <w:tc>
          <w:tcPr>
            <w:tcW w:w="2376" w:type="dxa"/>
            <w:shd w:val="clear" w:color="auto" w:fill="5BBF21"/>
          </w:tcPr>
          <w:p w14:paraId="675340B6" w14:textId="77777777" w:rsidR="001563DF" w:rsidRPr="00F21A69" w:rsidRDefault="001563DF" w:rsidP="001563DF">
            <w:pPr>
              <w:ind w:rightChars="-375" w:right="-900"/>
              <w:jc w:val="left"/>
              <w:rPr>
                <w:rFonts w:cs="Arial"/>
                <w:color w:val="000000"/>
                <w:sz w:val="22"/>
                <w:szCs w:val="22"/>
              </w:rPr>
            </w:pPr>
            <w:r w:rsidRPr="00F21A69">
              <w:rPr>
                <w:rFonts w:cs="Arial"/>
                <w:color w:val="000000"/>
                <w:sz w:val="22"/>
                <w:szCs w:val="22"/>
              </w:rPr>
              <w:t>Reference no:</w:t>
            </w:r>
          </w:p>
        </w:tc>
        <w:tc>
          <w:tcPr>
            <w:tcW w:w="3119" w:type="dxa"/>
          </w:tcPr>
          <w:p w14:paraId="7FE67874" w14:textId="76CA8861" w:rsidR="001563DF" w:rsidRPr="00F21A69" w:rsidRDefault="00F21A69" w:rsidP="00B82474">
            <w:pPr>
              <w:ind w:rightChars="-375" w:right="-900"/>
              <w:jc w:val="left"/>
              <w:rPr>
                <w:rFonts w:cs="Arial"/>
                <w:color w:val="000000"/>
                <w:sz w:val="22"/>
                <w:szCs w:val="22"/>
              </w:rPr>
            </w:pPr>
            <w:r w:rsidRPr="00F21A69">
              <w:rPr>
                <w:rFonts w:cs="Arial"/>
                <w:color w:val="000000"/>
                <w:sz w:val="22"/>
                <w:szCs w:val="22"/>
              </w:rPr>
              <w:t>NAT 00</w:t>
            </w:r>
            <w:r w:rsidR="004D034C">
              <w:rPr>
                <w:rFonts w:cs="Arial"/>
                <w:color w:val="000000"/>
                <w:sz w:val="22"/>
                <w:szCs w:val="22"/>
              </w:rPr>
              <w:t>4</w:t>
            </w:r>
          </w:p>
        </w:tc>
      </w:tr>
      <w:tr w:rsidR="001563DF" w:rsidRPr="00F21A69" w14:paraId="12DDBC46" w14:textId="77777777" w:rsidTr="001563DF">
        <w:tc>
          <w:tcPr>
            <w:tcW w:w="2376" w:type="dxa"/>
            <w:shd w:val="clear" w:color="auto" w:fill="5BBF21"/>
          </w:tcPr>
          <w:p w14:paraId="134A0790" w14:textId="77777777" w:rsidR="001563DF" w:rsidRPr="00F21A69" w:rsidRDefault="001563DF" w:rsidP="001563DF">
            <w:pPr>
              <w:ind w:rightChars="-375" w:right="-900"/>
              <w:jc w:val="left"/>
              <w:rPr>
                <w:rFonts w:cs="Arial"/>
                <w:color w:val="000000"/>
                <w:sz w:val="22"/>
                <w:szCs w:val="22"/>
              </w:rPr>
            </w:pPr>
            <w:r w:rsidRPr="00F21A69">
              <w:rPr>
                <w:rFonts w:cs="Arial"/>
                <w:sz w:val="22"/>
                <w:szCs w:val="22"/>
              </w:rPr>
              <w:t xml:space="preserve">Version no: </w:t>
            </w:r>
            <w:r w:rsidRPr="00F21A69">
              <w:rPr>
                <w:rFonts w:cs="Arial"/>
                <w:sz w:val="22"/>
                <w:szCs w:val="22"/>
              </w:rPr>
              <w:tab/>
            </w:r>
          </w:p>
        </w:tc>
        <w:tc>
          <w:tcPr>
            <w:tcW w:w="3119" w:type="dxa"/>
          </w:tcPr>
          <w:p w14:paraId="1A10D590" w14:textId="77777777" w:rsidR="001563DF" w:rsidRPr="00F21A69" w:rsidRDefault="001563DF" w:rsidP="001563DF">
            <w:pPr>
              <w:ind w:rightChars="-375" w:right="-900"/>
              <w:jc w:val="left"/>
              <w:rPr>
                <w:rFonts w:cs="Arial"/>
                <w:color w:val="000000"/>
                <w:sz w:val="22"/>
                <w:szCs w:val="22"/>
              </w:rPr>
            </w:pPr>
            <w:r w:rsidRPr="00F21A69">
              <w:rPr>
                <w:rFonts w:cs="Arial"/>
                <w:color w:val="000000"/>
                <w:sz w:val="22"/>
                <w:szCs w:val="22"/>
              </w:rPr>
              <w:t>1.0</w:t>
            </w:r>
          </w:p>
        </w:tc>
      </w:tr>
      <w:tr w:rsidR="001563DF" w:rsidRPr="00F21A69" w14:paraId="505ECC44" w14:textId="77777777" w:rsidTr="001563DF">
        <w:tc>
          <w:tcPr>
            <w:tcW w:w="2376" w:type="dxa"/>
            <w:shd w:val="clear" w:color="auto" w:fill="5BBF21"/>
          </w:tcPr>
          <w:p w14:paraId="5F8C7D6E" w14:textId="77777777" w:rsidR="001563DF" w:rsidRPr="00F21A69" w:rsidRDefault="001563DF" w:rsidP="001563DF">
            <w:pPr>
              <w:ind w:rightChars="-375" w:right="-900"/>
              <w:jc w:val="left"/>
              <w:rPr>
                <w:rFonts w:cs="Arial"/>
                <w:color w:val="000000"/>
                <w:sz w:val="22"/>
                <w:szCs w:val="22"/>
              </w:rPr>
            </w:pPr>
            <w:r w:rsidRPr="00F21A69">
              <w:rPr>
                <w:rFonts w:cs="Arial"/>
                <w:sz w:val="22"/>
                <w:szCs w:val="22"/>
              </w:rPr>
              <w:t>Valid from:</w:t>
            </w:r>
          </w:p>
        </w:tc>
        <w:tc>
          <w:tcPr>
            <w:tcW w:w="3119" w:type="dxa"/>
          </w:tcPr>
          <w:p w14:paraId="2BB4C10D" w14:textId="6F7F6B5E" w:rsidR="001563DF" w:rsidRPr="00F21A69" w:rsidRDefault="009C0839" w:rsidP="001563DF">
            <w:pPr>
              <w:ind w:rightChars="-375" w:right="-900"/>
              <w:jc w:val="left"/>
              <w:rPr>
                <w:rFonts w:cs="Arial"/>
                <w:color w:val="000000"/>
                <w:sz w:val="22"/>
                <w:szCs w:val="22"/>
              </w:rPr>
            </w:pPr>
            <w:r>
              <w:rPr>
                <w:rFonts w:cs="Arial"/>
                <w:color w:val="000000"/>
                <w:sz w:val="22"/>
                <w:szCs w:val="22"/>
              </w:rPr>
              <w:t>March 2020</w:t>
            </w:r>
          </w:p>
        </w:tc>
      </w:tr>
      <w:tr w:rsidR="001563DF" w:rsidRPr="00F21A69" w14:paraId="46A1CC22" w14:textId="77777777" w:rsidTr="001563DF">
        <w:tc>
          <w:tcPr>
            <w:tcW w:w="2376" w:type="dxa"/>
            <w:shd w:val="clear" w:color="auto" w:fill="5BBF21"/>
          </w:tcPr>
          <w:p w14:paraId="5FCF1D8D" w14:textId="77777777" w:rsidR="001563DF" w:rsidRPr="00F21A69" w:rsidRDefault="001563DF" w:rsidP="001563DF">
            <w:pPr>
              <w:ind w:rightChars="-375" w:right="-900"/>
              <w:jc w:val="left"/>
              <w:rPr>
                <w:rFonts w:cs="Arial"/>
                <w:color w:val="000000"/>
                <w:sz w:val="22"/>
                <w:szCs w:val="22"/>
              </w:rPr>
            </w:pPr>
            <w:r w:rsidRPr="00F21A69">
              <w:rPr>
                <w:rFonts w:cs="Arial"/>
                <w:sz w:val="22"/>
                <w:szCs w:val="22"/>
              </w:rPr>
              <w:t>Review date:</w:t>
            </w:r>
          </w:p>
        </w:tc>
        <w:tc>
          <w:tcPr>
            <w:tcW w:w="3119" w:type="dxa"/>
          </w:tcPr>
          <w:p w14:paraId="27AD83B0" w14:textId="605550ED" w:rsidR="001563DF" w:rsidRPr="00F21A69" w:rsidRDefault="0035198F" w:rsidP="001563DF">
            <w:pPr>
              <w:ind w:rightChars="-375" w:right="-900"/>
              <w:jc w:val="left"/>
              <w:rPr>
                <w:rFonts w:cs="Arial"/>
                <w:color w:val="000000"/>
                <w:sz w:val="22"/>
                <w:szCs w:val="22"/>
              </w:rPr>
            </w:pPr>
            <w:r>
              <w:rPr>
                <w:rFonts w:cs="Arial"/>
                <w:color w:val="000000"/>
                <w:sz w:val="22"/>
                <w:szCs w:val="22"/>
              </w:rPr>
              <w:t>September 2022</w:t>
            </w:r>
            <w:bookmarkStart w:id="0" w:name="_GoBack"/>
            <w:bookmarkEnd w:id="0"/>
          </w:p>
        </w:tc>
      </w:tr>
      <w:tr w:rsidR="001563DF" w:rsidRPr="00F21A69" w14:paraId="3DFB5AEA" w14:textId="77777777" w:rsidTr="001563DF">
        <w:tc>
          <w:tcPr>
            <w:tcW w:w="2376" w:type="dxa"/>
            <w:shd w:val="clear" w:color="auto" w:fill="5BBF21"/>
          </w:tcPr>
          <w:p w14:paraId="4820FBFC" w14:textId="77777777" w:rsidR="001563DF" w:rsidRPr="00F21A69" w:rsidRDefault="001563DF" w:rsidP="001563DF">
            <w:pPr>
              <w:ind w:rightChars="-375" w:right="-900"/>
              <w:jc w:val="left"/>
              <w:rPr>
                <w:rFonts w:cs="Arial"/>
                <w:color w:val="000000"/>
                <w:sz w:val="22"/>
                <w:szCs w:val="22"/>
              </w:rPr>
            </w:pPr>
            <w:r w:rsidRPr="00F21A69">
              <w:rPr>
                <w:rFonts w:cs="Arial"/>
                <w:sz w:val="22"/>
                <w:szCs w:val="22"/>
              </w:rPr>
              <w:t>Expiry date:</w:t>
            </w:r>
          </w:p>
        </w:tc>
        <w:tc>
          <w:tcPr>
            <w:tcW w:w="3119" w:type="dxa"/>
          </w:tcPr>
          <w:p w14:paraId="346FBEE6" w14:textId="67E0F63D" w:rsidR="001563DF" w:rsidRPr="00F21A69" w:rsidRDefault="009C0839" w:rsidP="001563DF">
            <w:pPr>
              <w:ind w:rightChars="-375" w:right="-900"/>
              <w:jc w:val="left"/>
              <w:rPr>
                <w:rFonts w:cs="Arial"/>
                <w:color w:val="000000"/>
                <w:sz w:val="22"/>
                <w:szCs w:val="22"/>
              </w:rPr>
            </w:pPr>
            <w:r>
              <w:rPr>
                <w:rFonts w:cs="Arial"/>
                <w:color w:val="000000"/>
                <w:sz w:val="22"/>
                <w:szCs w:val="22"/>
              </w:rPr>
              <w:t>March 2023</w:t>
            </w:r>
          </w:p>
        </w:tc>
      </w:tr>
    </w:tbl>
    <w:p w14:paraId="6EDBA948" w14:textId="77777777" w:rsidR="001563DF" w:rsidRPr="00F21A69" w:rsidRDefault="001563DF" w:rsidP="001563DF">
      <w:pPr>
        <w:rPr>
          <w:rFonts w:cs="Arial"/>
          <w:color w:val="000000"/>
          <w:sz w:val="22"/>
          <w:szCs w:val="22"/>
        </w:rPr>
      </w:pPr>
    </w:p>
    <w:p w14:paraId="7BFA2D08" w14:textId="77777777" w:rsidR="001563DF" w:rsidRPr="00F21A69" w:rsidRDefault="001563DF" w:rsidP="001563DF">
      <w:pPr>
        <w:keepNext/>
        <w:spacing w:after="120"/>
        <w:outlineLvl w:val="0"/>
        <w:rPr>
          <w:rFonts w:cs="Arial"/>
          <w:b/>
          <w:bCs/>
          <w:sz w:val="22"/>
          <w:szCs w:val="22"/>
        </w:rPr>
      </w:pPr>
      <w:r w:rsidRPr="00F21A69">
        <w:rPr>
          <w:rFonts w:cs="Arial"/>
          <w:b/>
          <w:sz w:val="22"/>
          <w:szCs w:val="22"/>
          <w:lang w:val="en-US" w:eastAsia="en-US"/>
        </w:rPr>
        <w:t>Change history</w:t>
      </w:r>
    </w:p>
    <w:p w14:paraId="479E921A" w14:textId="77777777" w:rsidR="001563DF" w:rsidRPr="00F21A69" w:rsidRDefault="001563DF" w:rsidP="001563DF">
      <w:pPr>
        <w:rPr>
          <w:rFonts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1563DF" w:rsidRPr="00F21A69" w14:paraId="2A339348" w14:textId="77777777" w:rsidTr="001563DF">
        <w:tc>
          <w:tcPr>
            <w:tcW w:w="875" w:type="pct"/>
            <w:tcBorders>
              <w:top w:val="single" w:sz="4" w:space="0" w:color="auto"/>
              <w:left w:val="single" w:sz="4" w:space="0" w:color="auto"/>
              <w:bottom w:val="single" w:sz="4" w:space="0" w:color="auto"/>
              <w:right w:val="single" w:sz="4" w:space="0" w:color="auto"/>
            </w:tcBorders>
            <w:shd w:val="clear" w:color="auto" w:fill="5BBF21"/>
          </w:tcPr>
          <w:p w14:paraId="2957D593" w14:textId="77777777" w:rsidR="001563DF" w:rsidRPr="00F21A69" w:rsidRDefault="001563DF" w:rsidP="001563DF">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5BBF21"/>
          </w:tcPr>
          <w:p w14:paraId="29A931FC" w14:textId="77777777" w:rsidR="001563DF" w:rsidRPr="00F21A69" w:rsidRDefault="001563DF" w:rsidP="001563DF">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5BBF21"/>
          </w:tcPr>
          <w:p w14:paraId="5AEF5242" w14:textId="77777777" w:rsidR="001563DF" w:rsidRPr="00F21A69" w:rsidRDefault="001563DF" w:rsidP="001563DF">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Date</w:t>
            </w:r>
          </w:p>
        </w:tc>
      </w:tr>
      <w:tr w:rsidR="001563DF" w:rsidRPr="00F21A69" w14:paraId="40CBFEC9" w14:textId="77777777" w:rsidTr="001563DF">
        <w:tc>
          <w:tcPr>
            <w:tcW w:w="875" w:type="pct"/>
            <w:tcBorders>
              <w:top w:val="single" w:sz="4" w:space="0" w:color="auto"/>
              <w:left w:val="single" w:sz="4" w:space="0" w:color="auto"/>
              <w:bottom w:val="single" w:sz="4" w:space="0" w:color="auto"/>
              <w:right w:val="single" w:sz="4" w:space="0" w:color="auto"/>
            </w:tcBorders>
            <w:shd w:val="clear" w:color="auto" w:fill="auto"/>
          </w:tcPr>
          <w:p w14:paraId="17A5FAD0" w14:textId="77777777" w:rsidR="001563DF" w:rsidRPr="00F21A69" w:rsidRDefault="001563DF" w:rsidP="001563DF">
            <w:pPr>
              <w:jc w:val="center"/>
              <w:rPr>
                <w:rFonts w:cs="Arial"/>
                <w:sz w:val="22"/>
                <w:szCs w:val="22"/>
              </w:rPr>
            </w:pP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593C63E" w14:textId="77777777" w:rsidR="001563DF" w:rsidRPr="00F21A69" w:rsidRDefault="001563DF" w:rsidP="001563DF">
            <w:pPr>
              <w:jc w:val="center"/>
              <w:rPr>
                <w:rFonts w:cs="Arial"/>
                <w:sz w:val="22"/>
                <w:szCs w:val="22"/>
              </w:rPr>
            </w:pPr>
          </w:p>
        </w:tc>
        <w:tc>
          <w:tcPr>
            <w:tcW w:w="917" w:type="pct"/>
            <w:tcBorders>
              <w:top w:val="single" w:sz="4" w:space="0" w:color="auto"/>
              <w:left w:val="single" w:sz="4" w:space="0" w:color="auto"/>
              <w:bottom w:val="single" w:sz="4" w:space="0" w:color="auto"/>
              <w:right w:val="single" w:sz="4" w:space="0" w:color="auto"/>
            </w:tcBorders>
          </w:tcPr>
          <w:p w14:paraId="212919B5" w14:textId="77777777" w:rsidR="001563DF" w:rsidRPr="00F21A69" w:rsidRDefault="001563DF" w:rsidP="001563DF">
            <w:pPr>
              <w:jc w:val="center"/>
              <w:rPr>
                <w:rFonts w:cs="Arial"/>
                <w:sz w:val="22"/>
                <w:szCs w:val="22"/>
              </w:rPr>
            </w:pPr>
          </w:p>
        </w:tc>
      </w:tr>
      <w:tr w:rsidR="001563DF" w:rsidRPr="00F21A69" w14:paraId="093F9DAE" w14:textId="77777777" w:rsidTr="001563DF">
        <w:tc>
          <w:tcPr>
            <w:tcW w:w="875" w:type="pct"/>
            <w:tcBorders>
              <w:top w:val="single" w:sz="4" w:space="0" w:color="auto"/>
              <w:left w:val="single" w:sz="4" w:space="0" w:color="auto"/>
              <w:bottom w:val="single" w:sz="4" w:space="0" w:color="auto"/>
              <w:right w:val="single" w:sz="4" w:space="0" w:color="auto"/>
            </w:tcBorders>
            <w:shd w:val="clear" w:color="auto" w:fill="auto"/>
          </w:tcPr>
          <w:p w14:paraId="6CFA2A2D" w14:textId="77777777" w:rsidR="001563DF" w:rsidRPr="00F21A69" w:rsidRDefault="001563DF" w:rsidP="001563DF">
            <w:pPr>
              <w:jc w:val="center"/>
              <w:rPr>
                <w:rFonts w:cs="Arial"/>
                <w:sz w:val="22"/>
                <w:szCs w:val="22"/>
              </w:rPr>
            </w:pP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430F349" w14:textId="77777777" w:rsidR="001563DF" w:rsidRPr="00F21A69" w:rsidRDefault="001563DF" w:rsidP="001563DF">
            <w:pPr>
              <w:jc w:val="center"/>
              <w:rPr>
                <w:rFonts w:cs="Arial"/>
                <w:sz w:val="22"/>
                <w:szCs w:val="22"/>
              </w:rPr>
            </w:pPr>
          </w:p>
        </w:tc>
        <w:tc>
          <w:tcPr>
            <w:tcW w:w="917" w:type="pct"/>
            <w:tcBorders>
              <w:top w:val="single" w:sz="4" w:space="0" w:color="auto"/>
              <w:left w:val="single" w:sz="4" w:space="0" w:color="auto"/>
              <w:bottom w:val="single" w:sz="4" w:space="0" w:color="auto"/>
              <w:right w:val="single" w:sz="4" w:space="0" w:color="auto"/>
            </w:tcBorders>
          </w:tcPr>
          <w:p w14:paraId="74F229EF" w14:textId="77777777" w:rsidR="001563DF" w:rsidRPr="00F21A69" w:rsidRDefault="001563DF" w:rsidP="001563DF">
            <w:pPr>
              <w:jc w:val="center"/>
              <w:rPr>
                <w:rFonts w:cs="Arial"/>
                <w:sz w:val="22"/>
                <w:szCs w:val="22"/>
              </w:rPr>
            </w:pPr>
          </w:p>
        </w:tc>
      </w:tr>
      <w:tr w:rsidR="001563DF" w:rsidRPr="00F21A69" w14:paraId="585BF0E5" w14:textId="77777777" w:rsidTr="001563DF">
        <w:tc>
          <w:tcPr>
            <w:tcW w:w="875" w:type="pct"/>
            <w:tcBorders>
              <w:top w:val="single" w:sz="4" w:space="0" w:color="auto"/>
              <w:left w:val="single" w:sz="4" w:space="0" w:color="auto"/>
              <w:bottom w:val="single" w:sz="4" w:space="0" w:color="auto"/>
              <w:right w:val="single" w:sz="4" w:space="0" w:color="auto"/>
            </w:tcBorders>
            <w:shd w:val="clear" w:color="auto" w:fill="auto"/>
          </w:tcPr>
          <w:p w14:paraId="6890C665" w14:textId="77777777" w:rsidR="001563DF" w:rsidRPr="00F21A69" w:rsidRDefault="001563DF" w:rsidP="001563DF">
            <w:pPr>
              <w:jc w:val="center"/>
              <w:rPr>
                <w:rFonts w:cs="Arial"/>
                <w:sz w:val="22"/>
                <w:szCs w:val="22"/>
              </w:rPr>
            </w:pP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517F4A6" w14:textId="77777777" w:rsidR="001563DF" w:rsidRPr="00F21A69" w:rsidRDefault="001563DF" w:rsidP="001563DF">
            <w:pPr>
              <w:jc w:val="center"/>
              <w:rPr>
                <w:rFonts w:cs="Arial"/>
                <w:sz w:val="22"/>
                <w:szCs w:val="22"/>
              </w:rPr>
            </w:pPr>
          </w:p>
        </w:tc>
        <w:tc>
          <w:tcPr>
            <w:tcW w:w="917" w:type="pct"/>
            <w:tcBorders>
              <w:top w:val="single" w:sz="4" w:space="0" w:color="auto"/>
              <w:left w:val="single" w:sz="4" w:space="0" w:color="auto"/>
              <w:bottom w:val="single" w:sz="4" w:space="0" w:color="auto"/>
              <w:right w:val="single" w:sz="4" w:space="0" w:color="auto"/>
            </w:tcBorders>
          </w:tcPr>
          <w:p w14:paraId="5311439E" w14:textId="77777777" w:rsidR="001563DF" w:rsidRPr="00F21A69" w:rsidRDefault="001563DF" w:rsidP="001563DF">
            <w:pPr>
              <w:jc w:val="center"/>
              <w:rPr>
                <w:rFonts w:cs="Arial"/>
                <w:sz w:val="22"/>
                <w:szCs w:val="22"/>
              </w:rPr>
            </w:pPr>
          </w:p>
        </w:tc>
      </w:tr>
    </w:tbl>
    <w:p w14:paraId="5A355BA1" w14:textId="77777777" w:rsidR="001563DF" w:rsidRPr="00F21A69" w:rsidRDefault="001563DF" w:rsidP="001563DF">
      <w:pPr>
        <w:tabs>
          <w:tab w:val="left" w:pos="720"/>
          <w:tab w:val="center" w:pos="4153"/>
          <w:tab w:val="right" w:pos="8306"/>
        </w:tabs>
        <w:jc w:val="both"/>
        <w:rPr>
          <w:rFonts w:cs="Arial"/>
          <w:i/>
          <w:sz w:val="22"/>
          <w:szCs w:val="22"/>
          <w:vertAlign w:val="superscript"/>
        </w:rPr>
      </w:pPr>
    </w:p>
    <w:p w14:paraId="4C09128B" w14:textId="77777777" w:rsidR="001563DF" w:rsidRPr="00F21A69" w:rsidRDefault="001563DF" w:rsidP="001563DF">
      <w:pPr>
        <w:tabs>
          <w:tab w:val="left" w:pos="720"/>
          <w:tab w:val="center" w:pos="4153"/>
          <w:tab w:val="right" w:pos="8306"/>
        </w:tabs>
        <w:jc w:val="both"/>
        <w:rPr>
          <w:rFonts w:cs="Arial"/>
          <w:i/>
          <w:sz w:val="22"/>
          <w:szCs w:val="22"/>
          <w:vertAlign w:val="superscript"/>
        </w:rPr>
      </w:pPr>
    </w:p>
    <w:p w14:paraId="13193D49" w14:textId="77777777" w:rsidR="001563DF" w:rsidRPr="00F21A69" w:rsidRDefault="001563DF" w:rsidP="001563DF">
      <w:pPr>
        <w:spacing w:after="240" w:line="360" w:lineRule="auto"/>
        <w:rPr>
          <w:rFonts w:cs="Arial"/>
          <w:b/>
          <w:sz w:val="22"/>
          <w:szCs w:val="22"/>
        </w:rPr>
      </w:pPr>
      <w:r w:rsidRPr="00F21A69">
        <w:rPr>
          <w:rFonts w:cs="Arial"/>
          <w:b/>
          <w:sz w:val="22"/>
          <w:szCs w:val="22"/>
        </w:rPr>
        <w:t xml:space="preserve">Glossary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157"/>
      </w:tblGrid>
      <w:tr w:rsidR="00F21A69" w:rsidRPr="00F21A69" w14:paraId="3A3D32AA" w14:textId="77777777" w:rsidTr="00F21A69">
        <w:tc>
          <w:tcPr>
            <w:tcW w:w="861" w:type="pct"/>
            <w:tcBorders>
              <w:top w:val="single" w:sz="4" w:space="0" w:color="auto"/>
              <w:left w:val="single" w:sz="4" w:space="0" w:color="auto"/>
              <w:bottom w:val="single" w:sz="4" w:space="0" w:color="auto"/>
              <w:right w:val="single" w:sz="4" w:space="0" w:color="auto"/>
            </w:tcBorders>
            <w:shd w:val="clear" w:color="auto" w:fill="5BBF21"/>
          </w:tcPr>
          <w:p w14:paraId="4A50C461" w14:textId="77777777" w:rsidR="00F21A69" w:rsidRPr="00F21A69" w:rsidRDefault="00F21A69" w:rsidP="001563DF">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 xml:space="preserve">Abbreviation </w:t>
            </w:r>
          </w:p>
        </w:tc>
        <w:tc>
          <w:tcPr>
            <w:tcW w:w="4139" w:type="pct"/>
            <w:tcBorders>
              <w:top w:val="single" w:sz="4" w:space="0" w:color="auto"/>
              <w:left w:val="single" w:sz="4" w:space="0" w:color="auto"/>
              <w:bottom w:val="single" w:sz="4" w:space="0" w:color="auto"/>
              <w:right w:val="single" w:sz="4" w:space="0" w:color="auto"/>
            </w:tcBorders>
            <w:shd w:val="clear" w:color="auto" w:fill="5BBF21"/>
          </w:tcPr>
          <w:p w14:paraId="178A932F" w14:textId="77777777" w:rsidR="00F21A69" w:rsidRPr="00F21A69" w:rsidRDefault="00F21A69" w:rsidP="001563DF">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Definition</w:t>
            </w:r>
          </w:p>
        </w:tc>
      </w:tr>
      <w:tr w:rsidR="00F21A69" w:rsidRPr="00AB7970" w14:paraId="0F16F2D7" w14:textId="77777777" w:rsidTr="00093A15">
        <w:tc>
          <w:tcPr>
            <w:tcW w:w="861" w:type="pct"/>
            <w:tcBorders>
              <w:top w:val="single" w:sz="4" w:space="0" w:color="auto"/>
              <w:left w:val="single" w:sz="4" w:space="0" w:color="auto"/>
              <w:bottom w:val="single" w:sz="4" w:space="0" w:color="auto"/>
              <w:right w:val="single" w:sz="4" w:space="0" w:color="auto"/>
            </w:tcBorders>
            <w:shd w:val="clear" w:color="auto" w:fill="auto"/>
          </w:tcPr>
          <w:p w14:paraId="58CD6D43" w14:textId="77777777" w:rsidR="00F21A69" w:rsidRPr="00AB7970" w:rsidRDefault="00F21A69" w:rsidP="00093A15">
            <w:pPr>
              <w:jc w:val="center"/>
              <w:rPr>
                <w:rFonts w:cs="Arial"/>
                <w:sz w:val="22"/>
                <w:szCs w:val="22"/>
              </w:rPr>
            </w:pPr>
            <w:r w:rsidRPr="00AB7970">
              <w:rPr>
                <w:rFonts w:cs="Arial"/>
                <w:sz w:val="22"/>
                <w:szCs w:val="22"/>
              </w:rPr>
              <w:t>JRCALC</w:t>
            </w:r>
          </w:p>
        </w:tc>
        <w:tc>
          <w:tcPr>
            <w:tcW w:w="4139" w:type="pct"/>
            <w:tcBorders>
              <w:top w:val="single" w:sz="4" w:space="0" w:color="auto"/>
              <w:left w:val="single" w:sz="4" w:space="0" w:color="auto"/>
              <w:bottom w:val="single" w:sz="4" w:space="0" w:color="auto"/>
              <w:right w:val="single" w:sz="4" w:space="0" w:color="auto"/>
            </w:tcBorders>
            <w:shd w:val="clear" w:color="auto" w:fill="auto"/>
          </w:tcPr>
          <w:p w14:paraId="5BE58472" w14:textId="77777777" w:rsidR="00F21A69" w:rsidRPr="00AB7970" w:rsidRDefault="00F21A69" w:rsidP="00093A15">
            <w:pPr>
              <w:rPr>
                <w:rFonts w:cs="Arial"/>
              </w:rPr>
            </w:pPr>
            <w:r w:rsidRPr="00AB7970">
              <w:rPr>
                <w:rFonts w:cs="Arial"/>
              </w:rPr>
              <w:t>Joint Royal Colleges Ambulance Liaison Committee</w:t>
            </w:r>
          </w:p>
        </w:tc>
      </w:tr>
    </w:tbl>
    <w:p w14:paraId="7E6EEB62" w14:textId="77777777" w:rsidR="00840FFE" w:rsidRDefault="00840FFE" w:rsidP="00F21A69">
      <w:pPr>
        <w:spacing w:after="240" w:line="360" w:lineRule="auto"/>
        <w:rPr>
          <w:rFonts w:cs="Arial"/>
          <w:b/>
          <w:sz w:val="22"/>
          <w:szCs w:val="22"/>
        </w:rPr>
      </w:pPr>
    </w:p>
    <w:p w14:paraId="0049012C" w14:textId="77777777" w:rsidR="00B82474" w:rsidRDefault="00B82474" w:rsidP="00F21A69">
      <w:pPr>
        <w:spacing w:after="240" w:line="360" w:lineRule="auto"/>
        <w:rPr>
          <w:rFonts w:cs="Arial"/>
          <w:b/>
          <w:sz w:val="22"/>
          <w:szCs w:val="22"/>
        </w:rPr>
      </w:pPr>
    </w:p>
    <w:p w14:paraId="0BBE9E20" w14:textId="77777777" w:rsidR="00B82474" w:rsidRDefault="00B82474" w:rsidP="00F21A69">
      <w:pPr>
        <w:spacing w:after="240" w:line="360" w:lineRule="auto"/>
        <w:rPr>
          <w:rFonts w:cs="Arial"/>
          <w:b/>
          <w:sz w:val="22"/>
          <w:szCs w:val="22"/>
        </w:rPr>
      </w:pPr>
    </w:p>
    <w:p w14:paraId="2AC4DA64" w14:textId="77777777" w:rsidR="00B82474" w:rsidRDefault="00B82474" w:rsidP="00F21A69">
      <w:pPr>
        <w:spacing w:after="240" w:line="360" w:lineRule="auto"/>
        <w:rPr>
          <w:rFonts w:cs="Arial"/>
          <w:b/>
          <w:sz w:val="22"/>
          <w:szCs w:val="22"/>
        </w:rPr>
      </w:pPr>
    </w:p>
    <w:p w14:paraId="5CFAE8FC" w14:textId="77777777" w:rsidR="00B82474" w:rsidRDefault="00B82474" w:rsidP="00F21A69">
      <w:pPr>
        <w:spacing w:after="240" w:line="360" w:lineRule="auto"/>
        <w:rPr>
          <w:rFonts w:cs="Arial"/>
          <w:b/>
          <w:sz w:val="22"/>
          <w:szCs w:val="22"/>
        </w:rPr>
      </w:pPr>
    </w:p>
    <w:p w14:paraId="20C9051F" w14:textId="77777777" w:rsidR="00B82474" w:rsidRDefault="00B82474" w:rsidP="00F21A69">
      <w:pPr>
        <w:spacing w:after="240" w:line="360" w:lineRule="auto"/>
        <w:rPr>
          <w:rFonts w:cs="Arial"/>
          <w:b/>
          <w:sz w:val="22"/>
          <w:szCs w:val="22"/>
        </w:rPr>
      </w:pPr>
    </w:p>
    <w:p w14:paraId="5AD631E7" w14:textId="77777777" w:rsidR="00B82474" w:rsidRDefault="00B82474" w:rsidP="00F21A69">
      <w:pPr>
        <w:spacing w:after="240" w:line="360" w:lineRule="auto"/>
        <w:rPr>
          <w:rFonts w:cs="Arial"/>
          <w:b/>
          <w:sz w:val="22"/>
          <w:szCs w:val="22"/>
        </w:rPr>
      </w:pPr>
    </w:p>
    <w:p w14:paraId="66455B3C" w14:textId="77777777" w:rsidR="00B82474" w:rsidRDefault="00B82474" w:rsidP="00F21A69">
      <w:pPr>
        <w:spacing w:after="240" w:line="360" w:lineRule="auto"/>
        <w:rPr>
          <w:rFonts w:cs="Arial"/>
          <w:b/>
          <w:sz w:val="22"/>
          <w:szCs w:val="22"/>
        </w:rPr>
      </w:pPr>
    </w:p>
    <w:p w14:paraId="0DC9F15B" w14:textId="77777777" w:rsidR="00B82474" w:rsidRDefault="00B82474" w:rsidP="00F21A69">
      <w:pPr>
        <w:spacing w:after="240" w:line="360" w:lineRule="auto"/>
        <w:rPr>
          <w:rFonts w:cs="Arial"/>
          <w:b/>
          <w:sz w:val="22"/>
          <w:szCs w:val="22"/>
        </w:rPr>
      </w:pPr>
    </w:p>
    <w:p w14:paraId="173CDA65" w14:textId="77777777" w:rsidR="00B82474" w:rsidRDefault="00B82474" w:rsidP="00F21A69">
      <w:pPr>
        <w:spacing w:after="240" w:line="360" w:lineRule="auto"/>
        <w:rPr>
          <w:rFonts w:cs="Arial"/>
          <w:b/>
          <w:sz w:val="22"/>
          <w:szCs w:val="22"/>
        </w:rPr>
      </w:pPr>
    </w:p>
    <w:p w14:paraId="14932039" w14:textId="77777777" w:rsidR="00B82474" w:rsidRDefault="00B82474" w:rsidP="00F21A69">
      <w:pPr>
        <w:spacing w:after="240" w:line="360" w:lineRule="auto"/>
        <w:rPr>
          <w:rFonts w:cs="Arial"/>
          <w:b/>
          <w:sz w:val="22"/>
          <w:szCs w:val="22"/>
        </w:rPr>
      </w:pPr>
    </w:p>
    <w:p w14:paraId="6B47E1C7" w14:textId="77777777" w:rsidR="00B82474" w:rsidRDefault="00B82474" w:rsidP="00F21A69">
      <w:pPr>
        <w:spacing w:after="240" w:line="360" w:lineRule="auto"/>
        <w:rPr>
          <w:rFonts w:cs="Arial"/>
          <w:b/>
          <w:sz w:val="22"/>
          <w:szCs w:val="22"/>
        </w:rPr>
      </w:pPr>
    </w:p>
    <w:p w14:paraId="3FAD7C8A" w14:textId="77777777" w:rsidR="00B82474" w:rsidRDefault="00B82474" w:rsidP="00F21A69">
      <w:pPr>
        <w:spacing w:after="240" w:line="360" w:lineRule="auto"/>
        <w:rPr>
          <w:rFonts w:cs="Arial"/>
          <w:b/>
          <w:sz w:val="22"/>
          <w:szCs w:val="22"/>
        </w:rPr>
      </w:pPr>
    </w:p>
    <w:p w14:paraId="7D8F8DAD" w14:textId="77777777" w:rsidR="00B82474" w:rsidRPr="00AB7970" w:rsidRDefault="00B82474" w:rsidP="00F21A69">
      <w:pPr>
        <w:spacing w:after="240" w:line="360" w:lineRule="auto"/>
        <w:rPr>
          <w:rFonts w:cs="Arial"/>
          <w:b/>
          <w:sz w:val="22"/>
          <w:szCs w:val="22"/>
        </w:rPr>
      </w:pPr>
    </w:p>
    <w:p w14:paraId="073B13FF" w14:textId="77777777" w:rsidR="001563DF" w:rsidRPr="00F21A69" w:rsidRDefault="001563DF" w:rsidP="001563DF">
      <w:pPr>
        <w:numPr>
          <w:ilvl w:val="0"/>
          <w:numId w:val="2"/>
        </w:numPr>
        <w:tabs>
          <w:tab w:val="left" w:pos="567"/>
          <w:tab w:val="center" w:pos="4153"/>
          <w:tab w:val="right" w:pos="8306"/>
        </w:tabs>
        <w:ind w:left="567" w:hanging="567"/>
        <w:rPr>
          <w:rFonts w:cs="Arial"/>
          <w:b/>
          <w:sz w:val="22"/>
          <w:szCs w:val="22"/>
        </w:rPr>
      </w:pPr>
      <w:r w:rsidRPr="00F21A69">
        <w:rPr>
          <w:rFonts w:cs="Arial"/>
          <w:b/>
          <w:sz w:val="22"/>
          <w:szCs w:val="22"/>
        </w:rPr>
        <w:lastRenderedPageBreak/>
        <w:t>PGD template development</w:t>
      </w:r>
    </w:p>
    <w:p w14:paraId="007AD1B7" w14:textId="77777777" w:rsidR="001563DF" w:rsidRPr="00F21A69" w:rsidRDefault="001563DF" w:rsidP="001563DF">
      <w:pPr>
        <w:tabs>
          <w:tab w:val="center" w:pos="4153"/>
          <w:tab w:val="right" w:pos="8306"/>
        </w:tabs>
        <w:spacing w:line="276" w:lineRule="auto"/>
        <w:rPr>
          <w:rFonts w:cs="Arial"/>
          <w:sz w:val="22"/>
          <w:szCs w:val="22"/>
        </w:rPr>
      </w:pPr>
    </w:p>
    <w:p w14:paraId="02CC162D" w14:textId="77777777" w:rsidR="001563DF" w:rsidRPr="00F21A69" w:rsidRDefault="001563DF" w:rsidP="001563DF">
      <w:pPr>
        <w:tabs>
          <w:tab w:val="center" w:pos="4153"/>
          <w:tab w:val="right" w:pos="8306"/>
        </w:tabs>
        <w:spacing w:line="276" w:lineRule="auto"/>
        <w:rPr>
          <w:rFonts w:cs="Arial"/>
          <w:sz w:val="22"/>
          <w:szCs w:val="22"/>
        </w:rPr>
      </w:pPr>
      <w:r w:rsidRPr="00F21A69">
        <w:rPr>
          <w:rFonts w:cs="Arial"/>
          <w:sz w:val="22"/>
          <w:szCs w:val="22"/>
        </w:rPr>
        <w:t>This PGD template has been developed by the following health professionals on behalf of Specialist Pharmacy Service (SPS):</w:t>
      </w:r>
    </w:p>
    <w:p w14:paraId="6A7B74C4" w14:textId="77777777" w:rsidR="001563DF" w:rsidRPr="00F21A69" w:rsidRDefault="001563DF" w:rsidP="001563DF">
      <w:pPr>
        <w:tabs>
          <w:tab w:val="center" w:pos="4153"/>
          <w:tab w:val="right" w:pos="8306"/>
        </w:tabs>
        <w:jc w:val="center"/>
        <w:rPr>
          <w:rFonts w:cs="Arial"/>
          <w:sz w:val="22"/>
          <w:szCs w:val="22"/>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92"/>
        <w:gridCol w:w="2552"/>
        <w:gridCol w:w="3094"/>
        <w:gridCol w:w="1985"/>
      </w:tblGrid>
      <w:tr w:rsidR="001563DF" w:rsidRPr="00F21A69" w14:paraId="1D1BCC2A" w14:textId="77777777" w:rsidTr="001563DF">
        <w:trPr>
          <w:trHeight w:val="549"/>
        </w:trPr>
        <w:tc>
          <w:tcPr>
            <w:tcW w:w="2292" w:type="dxa"/>
            <w:shd w:val="clear" w:color="auto" w:fill="5BBF21"/>
            <w:vAlign w:val="center"/>
          </w:tcPr>
          <w:p w14:paraId="1D3B864A" w14:textId="77777777" w:rsidR="001563DF" w:rsidRPr="00F21A69" w:rsidRDefault="001563DF" w:rsidP="001563DF">
            <w:pPr>
              <w:jc w:val="center"/>
              <w:rPr>
                <w:rFonts w:cs="Arial"/>
                <w:sz w:val="22"/>
                <w:szCs w:val="22"/>
              </w:rPr>
            </w:pPr>
            <w:r w:rsidRPr="00F21A69">
              <w:rPr>
                <w:rFonts w:cs="Arial"/>
                <w:b/>
                <w:sz w:val="22"/>
                <w:szCs w:val="22"/>
              </w:rPr>
              <w:t>Developed by</w:t>
            </w:r>
          </w:p>
        </w:tc>
        <w:tc>
          <w:tcPr>
            <w:tcW w:w="2552" w:type="dxa"/>
            <w:shd w:val="clear" w:color="auto" w:fill="5BBF21"/>
            <w:vAlign w:val="center"/>
          </w:tcPr>
          <w:p w14:paraId="0F9B9283" w14:textId="77777777" w:rsidR="001563DF" w:rsidRPr="00F21A69" w:rsidRDefault="001563DF" w:rsidP="001563DF">
            <w:pPr>
              <w:jc w:val="center"/>
              <w:rPr>
                <w:rFonts w:cs="Arial"/>
                <w:b/>
                <w:sz w:val="22"/>
                <w:szCs w:val="22"/>
              </w:rPr>
            </w:pPr>
            <w:r w:rsidRPr="00F21A69">
              <w:rPr>
                <w:rFonts w:cs="Arial"/>
                <w:b/>
                <w:sz w:val="22"/>
                <w:szCs w:val="22"/>
              </w:rPr>
              <w:t>Name</w:t>
            </w:r>
          </w:p>
        </w:tc>
        <w:tc>
          <w:tcPr>
            <w:tcW w:w="3094" w:type="dxa"/>
            <w:shd w:val="clear" w:color="auto" w:fill="5BBF21"/>
            <w:vAlign w:val="center"/>
          </w:tcPr>
          <w:p w14:paraId="5E5065F5" w14:textId="77777777" w:rsidR="001563DF" w:rsidRPr="00F21A69" w:rsidRDefault="001563DF" w:rsidP="001563DF">
            <w:pPr>
              <w:jc w:val="center"/>
              <w:rPr>
                <w:rFonts w:cs="Arial"/>
                <w:b/>
                <w:sz w:val="22"/>
                <w:szCs w:val="22"/>
              </w:rPr>
            </w:pPr>
            <w:r w:rsidRPr="00F21A69">
              <w:rPr>
                <w:rFonts w:cs="Arial"/>
                <w:b/>
                <w:sz w:val="22"/>
                <w:szCs w:val="22"/>
              </w:rPr>
              <w:t>Signature</w:t>
            </w:r>
          </w:p>
        </w:tc>
        <w:tc>
          <w:tcPr>
            <w:tcW w:w="1985" w:type="dxa"/>
            <w:shd w:val="clear" w:color="auto" w:fill="5BBF21"/>
            <w:vAlign w:val="center"/>
          </w:tcPr>
          <w:p w14:paraId="4D6454F3" w14:textId="77777777" w:rsidR="001563DF" w:rsidRPr="00F21A69" w:rsidRDefault="001563DF" w:rsidP="001563DF">
            <w:pPr>
              <w:jc w:val="center"/>
              <w:rPr>
                <w:rFonts w:cs="Arial"/>
                <w:b/>
                <w:sz w:val="22"/>
                <w:szCs w:val="22"/>
              </w:rPr>
            </w:pPr>
            <w:r w:rsidRPr="00F21A69">
              <w:rPr>
                <w:rFonts w:cs="Arial"/>
                <w:b/>
                <w:sz w:val="22"/>
                <w:szCs w:val="22"/>
              </w:rPr>
              <w:t>Date</w:t>
            </w:r>
          </w:p>
        </w:tc>
      </w:tr>
      <w:tr w:rsidR="001563DF" w:rsidRPr="00F21A69" w14:paraId="1F005DBA" w14:textId="77777777" w:rsidTr="001563DF">
        <w:trPr>
          <w:trHeight w:val="720"/>
        </w:trPr>
        <w:tc>
          <w:tcPr>
            <w:tcW w:w="2292" w:type="dxa"/>
            <w:shd w:val="clear" w:color="auto" w:fill="auto"/>
            <w:vAlign w:val="center"/>
          </w:tcPr>
          <w:p w14:paraId="4E743196" w14:textId="77777777" w:rsidR="001563DF" w:rsidRPr="00F21A69" w:rsidRDefault="001563DF" w:rsidP="001563DF">
            <w:pPr>
              <w:jc w:val="center"/>
              <w:rPr>
                <w:rFonts w:cs="Arial"/>
                <w:b/>
                <w:sz w:val="22"/>
                <w:szCs w:val="22"/>
              </w:rPr>
            </w:pPr>
            <w:r w:rsidRPr="00F21A69">
              <w:rPr>
                <w:rFonts w:cs="Arial"/>
                <w:b/>
                <w:sz w:val="22"/>
                <w:szCs w:val="22"/>
              </w:rPr>
              <w:t>Pharmacist</w:t>
            </w:r>
          </w:p>
        </w:tc>
        <w:tc>
          <w:tcPr>
            <w:tcW w:w="2552" w:type="dxa"/>
            <w:shd w:val="clear" w:color="auto" w:fill="auto"/>
            <w:vAlign w:val="center"/>
          </w:tcPr>
          <w:p w14:paraId="5A9F2886" w14:textId="77777777" w:rsidR="001563DF" w:rsidRPr="00F21A69" w:rsidRDefault="00F21A69" w:rsidP="001563DF">
            <w:pPr>
              <w:jc w:val="center"/>
              <w:rPr>
                <w:rFonts w:cs="Arial"/>
                <w:sz w:val="22"/>
                <w:szCs w:val="22"/>
              </w:rPr>
            </w:pPr>
            <w:r>
              <w:rPr>
                <w:rFonts w:cs="Arial"/>
                <w:sz w:val="22"/>
                <w:szCs w:val="22"/>
              </w:rPr>
              <w:t>Rosie England</w:t>
            </w:r>
          </w:p>
        </w:tc>
        <w:tc>
          <w:tcPr>
            <w:tcW w:w="3094" w:type="dxa"/>
          </w:tcPr>
          <w:p w14:paraId="26E27F23" w14:textId="0AA3B75D" w:rsidR="001563DF" w:rsidRPr="00F21A69" w:rsidRDefault="005D50BD" w:rsidP="001563DF">
            <w:pPr>
              <w:ind w:left="-108"/>
              <w:rPr>
                <w:rFonts w:cs="Arial"/>
                <w:i/>
                <w:sz w:val="22"/>
                <w:szCs w:val="22"/>
              </w:rPr>
            </w:pPr>
            <w:r>
              <w:rPr>
                <w:rFonts w:cs="Arial"/>
                <w:i/>
                <w:sz w:val="22"/>
                <w:szCs w:val="22"/>
              </w:rPr>
              <w:t xml:space="preserve"> Electronic signature held on file</w:t>
            </w:r>
          </w:p>
        </w:tc>
        <w:tc>
          <w:tcPr>
            <w:tcW w:w="1985" w:type="dxa"/>
            <w:shd w:val="clear" w:color="auto" w:fill="auto"/>
            <w:vAlign w:val="center"/>
          </w:tcPr>
          <w:p w14:paraId="5A342F1D" w14:textId="28F9BBE6" w:rsidR="001563DF" w:rsidRPr="00F21A69" w:rsidRDefault="005D50BD" w:rsidP="001563DF">
            <w:pPr>
              <w:rPr>
                <w:rFonts w:cs="Arial"/>
                <w:sz w:val="22"/>
                <w:szCs w:val="22"/>
              </w:rPr>
            </w:pPr>
            <w:r>
              <w:rPr>
                <w:rFonts w:cs="Arial"/>
                <w:sz w:val="22"/>
                <w:szCs w:val="22"/>
              </w:rPr>
              <w:t>19/11/2019</w:t>
            </w:r>
          </w:p>
        </w:tc>
      </w:tr>
      <w:tr w:rsidR="005D50BD" w:rsidRPr="00F21A69" w14:paraId="112E8A40" w14:textId="77777777" w:rsidTr="00740E28">
        <w:trPr>
          <w:trHeight w:val="621"/>
        </w:trPr>
        <w:tc>
          <w:tcPr>
            <w:tcW w:w="2292" w:type="dxa"/>
            <w:vAlign w:val="center"/>
          </w:tcPr>
          <w:p w14:paraId="6C187B83" w14:textId="77777777" w:rsidR="005D50BD" w:rsidRPr="00F21A69" w:rsidRDefault="005D50BD" w:rsidP="001563DF">
            <w:pPr>
              <w:jc w:val="center"/>
              <w:rPr>
                <w:rFonts w:cs="Arial"/>
                <w:b/>
                <w:sz w:val="22"/>
                <w:szCs w:val="22"/>
              </w:rPr>
            </w:pPr>
            <w:r w:rsidRPr="00F21A69">
              <w:rPr>
                <w:rFonts w:cs="Arial"/>
                <w:b/>
                <w:sz w:val="22"/>
                <w:szCs w:val="22"/>
              </w:rPr>
              <w:t>Doctor</w:t>
            </w:r>
          </w:p>
        </w:tc>
        <w:tc>
          <w:tcPr>
            <w:tcW w:w="2552" w:type="dxa"/>
            <w:vAlign w:val="center"/>
          </w:tcPr>
          <w:p w14:paraId="024753B8" w14:textId="6CEEC63B" w:rsidR="005D50BD" w:rsidRPr="00F21A69" w:rsidRDefault="001C4495" w:rsidP="00F21A69">
            <w:pPr>
              <w:jc w:val="center"/>
              <w:rPr>
                <w:rFonts w:cs="Arial"/>
                <w:sz w:val="22"/>
                <w:szCs w:val="22"/>
              </w:rPr>
            </w:pPr>
            <w:r>
              <w:rPr>
                <w:rFonts w:cs="Arial"/>
                <w:sz w:val="22"/>
                <w:szCs w:val="22"/>
              </w:rPr>
              <w:t>M</w:t>
            </w:r>
            <w:r w:rsidR="005D50BD" w:rsidRPr="00F21A69">
              <w:rPr>
                <w:rFonts w:cs="Arial"/>
                <w:sz w:val="22"/>
                <w:szCs w:val="22"/>
              </w:rPr>
              <w:t>r Andy Curran</w:t>
            </w:r>
          </w:p>
        </w:tc>
        <w:tc>
          <w:tcPr>
            <w:tcW w:w="3094" w:type="dxa"/>
          </w:tcPr>
          <w:p w14:paraId="05636887" w14:textId="296B0B78" w:rsidR="005D50BD" w:rsidRPr="00F21A69" w:rsidRDefault="005D50BD" w:rsidP="001563DF">
            <w:pPr>
              <w:rPr>
                <w:rFonts w:cs="Arial"/>
                <w:i/>
                <w:sz w:val="22"/>
                <w:szCs w:val="22"/>
              </w:rPr>
            </w:pPr>
            <w:r>
              <w:rPr>
                <w:rFonts w:cs="Arial"/>
                <w:i/>
                <w:sz w:val="22"/>
                <w:szCs w:val="22"/>
              </w:rPr>
              <w:t>Electronic signature held on file</w:t>
            </w:r>
          </w:p>
        </w:tc>
        <w:tc>
          <w:tcPr>
            <w:tcW w:w="1985" w:type="dxa"/>
          </w:tcPr>
          <w:p w14:paraId="76F7A708" w14:textId="77777777" w:rsidR="005D50BD" w:rsidRDefault="005D50BD" w:rsidP="001563DF">
            <w:pPr>
              <w:rPr>
                <w:rFonts w:cs="Arial"/>
                <w:sz w:val="22"/>
                <w:szCs w:val="22"/>
              </w:rPr>
            </w:pPr>
          </w:p>
          <w:p w14:paraId="51ADBCBD" w14:textId="58160D3D" w:rsidR="005D50BD" w:rsidRPr="00F21A69" w:rsidRDefault="005D50BD" w:rsidP="001563DF">
            <w:pPr>
              <w:rPr>
                <w:rFonts w:cs="Arial"/>
                <w:sz w:val="22"/>
                <w:szCs w:val="22"/>
              </w:rPr>
            </w:pPr>
            <w:r w:rsidRPr="007576F3">
              <w:rPr>
                <w:rFonts w:cs="Arial"/>
                <w:sz w:val="22"/>
                <w:szCs w:val="22"/>
              </w:rPr>
              <w:t>19/11/2019</w:t>
            </w:r>
          </w:p>
        </w:tc>
      </w:tr>
      <w:tr w:rsidR="005D50BD" w:rsidRPr="00F21A69" w14:paraId="08025B35" w14:textId="77777777" w:rsidTr="00740E28">
        <w:trPr>
          <w:trHeight w:val="621"/>
        </w:trPr>
        <w:tc>
          <w:tcPr>
            <w:tcW w:w="2292" w:type="dxa"/>
            <w:vAlign w:val="center"/>
          </w:tcPr>
          <w:p w14:paraId="417A7D83" w14:textId="77777777" w:rsidR="005D50BD" w:rsidRPr="00F21A69" w:rsidRDefault="005D50BD" w:rsidP="001563DF">
            <w:pPr>
              <w:jc w:val="center"/>
              <w:rPr>
                <w:rFonts w:cs="Arial"/>
                <w:b/>
                <w:sz w:val="22"/>
                <w:szCs w:val="22"/>
              </w:rPr>
            </w:pPr>
            <w:r w:rsidRPr="00F21A69">
              <w:rPr>
                <w:rFonts w:cs="Arial"/>
                <w:b/>
                <w:sz w:val="22"/>
                <w:szCs w:val="22"/>
              </w:rPr>
              <w:t>Paramedic</w:t>
            </w:r>
          </w:p>
        </w:tc>
        <w:tc>
          <w:tcPr>
            <w:tcW w:w="2552" w:type="dxa"/>
            <w:vAlign w:val="center"/>
          </w:tcPr>
          <w:p w14:paraId="132DD047" w14:textId="77777777" w:rsidR="005D50BD" w:rsidRPr="00F21A69" w:rsidRDefault="005D50BD" w:rsidP="001563DF">
            <w:pPr>
              <w:jc w:val="center"/>
              <w:rPr>
                <w:rFonts w:cs="Arial"/>
                <w:sz w:val="22"/>
                <w:szCs w:val="22"/>
              </w:rPr>
            </w:pPr>
            <w:r w:rsidRPr="00F21A69">
              <w:rPr>
                <w:rFonts w:cs="Arial"/>
                <w:sz w:val="22"/>
                <w:szCs w:val="22"/>
              </w:rPr>
              <w:t>Daniel Haworth</w:t>
            </w:r>
          </w:p>
        </w:tc>
        <w:tc>
          <w:tcPr>
            <w:tcW w:w="3094" w:type="dxa"/>
          </w:tcPr>
          <w:p w14:paraId="5F9BE46B" w14:textId="45BE2A2D" w:rsidR="005D50BD" w:rsidRPr="00F21A69" w:rsidRDefault="005D50BD" w:rsidP="001563DF">
            <w:pPr>
              <w:rPr>
                <w:rFonts w:cs="Arial"/>
                <w:i/>
                <w:sz w:val="22"/>
                <w:szCs w:val="22"/>
              </w:rPr>
            </w:pPr>
            <w:r>
              <w:rPr>
                <w:rFonts w:cs="Arial"/>
                <w:i/>
                <w:sz w:val="22"/>
                <w:szCs w:val="22"/>
              </w:rPr>
              <w:t>Electronic signature held on file</w:t>
            </w:r>
          </w:p>
        </w:tc>
        <w:tc>
          <w:tcPr>
            <w:tcW w:w="1985" w:type="dxa"/>
          </w:tcPr>
          <w:p w14:paraId="311E6AE5" w14:textId="77777777" w:rsidR="005D50BD" w:rsidRDefault="005D50BD" w:rsidP="001563DF">
            <w:pPr>
              <w:rPr>
                <w:rFonts w:cs="Arial"/>
                <w:sz w:val="22"/>
                <w:szCs w:val="22"/>
              </w:rPr>
            </w:pPr>
          </w:p>
          <w:p w14:paraId="7A96D8A6" w14:textId="6E742F2E" w:rsidR="005D50BD" w:rsidRPr="00F21A69" w:rsidRDefault="005D50BD" w:rsidP="001563DF">
            <w:pPr>
              <w:rPr>
                <w:rFonts w:cs="Arial"/>
                <w:sz w:val="22"/>
                <w:szCs w:val="22"/>
              </w:rPr>
            </w:pPr>
            <w:r>
              <w:rPr>
                <w:rFonts w:cs="Arial"/>
                <w:sz w:val="22"/>
                <w:szCs w:val="22"/>
              </w:rPr>
              <w:t>25</w:t>
            </w:r>
            <w:r w:rsidRPr="007576F3">
              <w:rPr>
                <w:rFonts w:cs="Arial"/>
                <w:sz w:val="22"/>
                <w:szCs w:val="22"/>
              </w:rPr>
              <w:t>/11/2019</w:t>
            </w:r>
          </w:p>
        </w:tc>
      </w:tr>
      <w:tr w:rsidR="00D85379" w:rsidRPr="00F21A69" w14:paraId="26710E6F" w14:textId="77777777" w:rsidTr="001206BD">
        <w:trPr>
          <w:trHeight w:val="621"/>
        </w:trPr>
        <w:tc>
          <w:tcPr>
            <w:tcW w:w="2292" w:type="dxa"/>
            <w:tcBorders>
              <w:top w:val="single" w:sz="8" w:space="0" w:color="auto"/>
              <w:left w:val="single" w:sz="8" w:space="0" w:color="auto"/>
              <w:bottom w:val="single" w:sz="8" w:space="0" w:color="auto"/>
              <w:right w:val="single" w:sz="8" w:space="0" w:color="auto"/>
            </w:tcBorders>
            <w:vAlign w:val="center"/>
          </w:tcPr>
          <w:p w14:paraId="29031716" w14:textId="1E08E810" w:rsidR="00D85379" w:rsidRPr="00F21A69" w:rsidRDefault="00D85379" w:rsidP="00D85379">
            <w:pPr>
              <w:jc w:val="center"/>
              <w:rPr>
                <w:rFonts w:cs="Arial"/>
                <w:b/>
                <w:sz w:val="22"/>
                <w:szCs w:val="22"/>
              </w:rPr>
            </w:pPr>
            <w:r>
              <w:rPr>
                <w:rFonts w:cs="Arial"/>
                <w:b/>
                <w:sz w:val="22"/>
                <w:szCs w:val="22"/>
                <w:lang w:eastAsia="en-US"/>
              </w:rPr>
              <w:t>Nurse</w:t>
            </w:r>
          </w:p>
        </w:tc>
        <w:tc>
          <w:tcPr>
            <w:tcW w:w="2552" w:type="dxa"/>
            <w:tcBorders>
              <w:top w:val="single" w:sz="8" w:space="0" w:color="auto"/>
              <w:left w:val="single" w:sz="8" w:space="0" w:color="auto"/>
              <w:bottom w:val="single" w:sz="8" w:space="0" w:color="auto"/>
              <w:right w:val="single" w:sz="8" w:space="0" w:color="auto"/>
            </w:tcBorders>
            <w:vAlign w:val="center"/>
          </w:tcPr>
          <w:p w14:paraId="76997789" w14:textId="56BB6EA0" w:rsidR="00D85379" w:rsidRPr="00F21A69" w:rsidRDefault="00D85379" w:rsidP="00D85379">
            <w:pPr>
              <w:jc w:val="center"/>
              <w:rPr>
                <w:rFonts w:cs="Arial"/>
                <w:sz w:val="22"/>
                <w:szCs w:val="22"/>
              </w:rPr>
            </w:pPr>
            <w:r>
              <w:rPr>
                <w:rFonts w:cs="Arial"/>
                <w:sz w:val="22"/>
                <w:szCs w:val="22"/>
                <w:lang w:eastAsia="en-US"/>
              </w:rPr>
              <w:t xml:space="preserve">Simon Standen </w:t>
            </w:r>
          </w:p>
        </w:tc>
        <w:tc>
          <w:tcPr>
            <w:tcW w:w="3094" w:type="dxa"/>
            <w:tcBorders>
              <w:top w:val="single" w:sz="8" w:space="0" w:color="auto"/>
              <w:left w:val="single" w:sz="8" w:space="0" w:color="auto"/>
              <w:bottom w:val="single" w:sz="8" w:space="0" w:color="auto"/>
              <w:right w:val="single" w:sz="8" w:space="0" w:color="auto"/>
            </w:tcBorders>
          </w:tcPr>
          <w:p w14:paraId="788BCD16" w14:textId="6F8FCE88" w:rsidR="00D85379" w:rsidRDefault="00D85379" w:rsidP="00D85379">
            <w:pPr>
              <w:rPr>
                <w:rFonts w:cs="Arial"/>
                <w:i/>
                <w:sz w:val="22"/>
                <w:szCs w:val="22"/>
              </w:rPr>
            </w:pPr>
            <w:r>
              <w:rPr>
                <w:rFonts w:cs="Arial"/>
                <w:i/>
                <w:sz w:val="22"/>
                <w:szCs w:val="22"/>
                <w:lang w:eastAsia="en-US"/>
              </w:rPr>
              <w:t>Electronic signature held on file</w:t>
            </w:r>
          </w:p>
        </w:tc>
        <w:tc>
          <w:tcPr>
            <w:tcW w:w="1985" w:type="dxa"/>
            <w:tcBorders>
              <w:top w:val="single" w:sz="8" w:space="0" w:color="auto"/>
              <w:left w:val="single" w:sz="8" w:space="0" w:color="auto"/>
              <w:bottom w:val="single" w:sz="8" w:space="0" w:color="auto"/>
              <w:right w:val="single" w:sz="8" w:space="0" w:color="auto"/>
            </w:tcBorders>
          </w:tcPr>
          <w:p w14:paraId="7AF33283" w14:textId="77777777" w:rsidR="00D85379" w:rsidRDefault="00D85379" w:rsidP="00D85379">
            <w:pPr>
              <w:spacing w:line="256" w:lineRule="auto"/>
              <w:rPr>
                <w:rFonts w:cs="Arial"/>
                <w:sz w:val="22"/>
                <w:szCs w:val="22"/>
                <w:lang w:eastAsia="en-US"/>
              </w:rPr>
            </w:pPr>
          </w:p>
          <w:p w14:paraId="2647AAD2" w14:textId="5EE5B636" w:rsidR="00D85379" w:rsidRDefault="00D85379" w:rsidP="00D85379">
            <w:pPr>
              <w:rPr>
                <w:rFonts w:cs="Arial"/>
                <w:sz w:val="22"/>
                <w:szCs w:val="22"/>
              </w:rPr>
            </w:pPr>
            <w:r>
              <w:rPr>
                <w:rFonts w:cs="Arial"/>
                <w:sz w:val="22"/>
                <w:szCs w:val="22"/>
                <w:lang w:eastAsia="en-US"/>
              </w:rPr>
              <w:t>12/12/2019</w:t>
            </w:r>
          </w:p>
        </w:tc>
      </w:tr>
    </w:tbl>
    <w:p w14:paraId="5D71C051" w14:textId="77777777" w:rsidR="001563DF" w:rsidRPr="00F21A69" w:rsidRDefault="001563DF" w:rsidP="001563DF">
      <w:pPr>
        <w:rPr>
          <w:rFonts w:cs="Arial"/>
          <w:i/>
          <w:sz w:val="22"/>
          <w:szCs w:val="22"/>
        </w:rPr>
      </w:pPr>
    </w:p>
    <w:p w14:paraId="6FEBC8E0" w14:textId="77777777" w:rsidR="001563DF" w:rsidRPr="00F21A69" w:rsidRDefault="001563DF" w:rsidP="001563DF">
      <w:pPr>
        <w:rPr>
          <w:rFonts w:cs="Arial"/>
          <w:i/>
          <w:sz w:val="22"/>
          <w:szCs w:val="22"/>
        </w:rPr>
      </w:pPr>
    </w:p>
    <w:p w14:paraId="43863754" w14:textId="712DCAF5" w:rsidR="001563DF" w:rsidRPr="00F21A69" w:rsidRDefault="001563DF" w:rsidP="001563DF">
      <w:pPr>
        <w:rPr>
          <w:rFonts w:cs="Arial"/>
          <w:i/>
          <w:sz w:val="22"/>
          <w:szCs w:val="22"/>
        </w:rPr>
      </w:pPr>
      <w:r w:rsidRPr="00F21A69">
        <w:rPr>
          <w:rFonts w:cs="Arial"/>
          <w:sz w:val="22"/>
          <w:szCs w:val="22"/>
        </w:rPr>
        <w:t>This PGD tem</w:t>
      </w:r>
      <w:r w:rsidR="001C4495">
        <w:rPr>
          <w:rFonts w:cs="Arial"/>
          <w:sz w:val="22"/>
          <w:szCs w:val="22"/>
        </w:rPr>
        <w:t xml:space="preserve">plate has been peer reviewed </w:t>
      </w:r>
      <w:r w:rsidRPr="00F21A69">
        <w:rPr>
          <w:rFonts w:cs="Arial"/>
          <w:sz w:val="22"/>
          <w:szCs w:val="22"/>
        </w:rPr>
        <w:t xml:space="preserve">by registered paramedics and nurses Short Life Working Group in accordance with their Terms of Reference. </w:t>
      </w:r>
      <w:r w:rsidR="0002668C" w:rsidRPr="0002668C">
        <w:rPr>
          <w:rFonts w:cs="Arial"/>
          <w:sz w:val="22"/>
          <w:szCs w:val="22"/>
        </w:rPr>
        <w:t xml:space="preserve">It has been approved by The National Ambulance Service Medical Directors (NASMeD) in </w:t>
      </w:r>
      <w:r w:rsidR="00D009BB">
        <w:rPr>
          <w:rFonts w:cs="Arial"/>
          <w:sz w:val="22"/>
          <w:szCs w:val="22"/>
        </w:rPr>
        <w:t>December 2019</w:t>
      </w:r>
      <w:r w:rsidR="0002668C" w:rsidRPr="0002668C">
        <w:rPr>
          <w:rFonts w:cs="Arial"/>
          <w:sz w:val="22"/>
          <w:szCs w:val="22"/>
        </w:rPr>
        <w:t xml:space="preserve"> and ratified by the Regional Medicines Optimisation Committee (RMOC) in </w:t>
      </w:r>
      <w:r w:rsidR="00D009BB">
        <w:rPr>
          <w:rFonts w:cs="Arial"/>
          <w:sz w:val="22"/>
          <w:szCs w:val="22"/>
        </w:rPr>
        <w:t>January 2020</w:t>
      </w:r>
      <w:r w:rsidR="0002668C" w:rsidRPr="0002668C">
        <w:rPr>
          <w:rFonts w:cs="Arial"/>
          <w:sz w:val="22"/>
          <w:szCs w:val="22"/>
        </w:rPr>
        <w:t>.</w:t>
      </w:r>
    </w:p>
    <w:p w14:paraId="0F057865" w14:textId="77777777" w:rsidR="001563DF" w:rsidRPr="00F21A69" w:rsidRDefault="001563DF" w:rsidP="001563DF">
      <w:pPr>
        <w:rPr>
          <w:rFonts w:cs="Arial"/>
          <w:sz w:val="22"/>
          <w:szCs w:val="22"/>
        </w:rPr>
      </w:pPr>
    </w:p>
    <w:p w14:paraId="5FE87D3A" w14:textId="77777777" w:rsidR="001563DF" w:rsidRPr="00F21A69" w:rsidRDefault="001563DF" w:rsidP="001563DF">
      <w:pPr>
        <w:spacing w:line="276" w:lineRule="auto"/>
        <w:rPr>
          <w:rFonts w:cs="Arial"/>
          <w:b/>
          <w:sz w:val="22"/>
          <w:szCs w:val="22"/>
        </w:rPr>
      </w:pPr>
      <w:r w:rsidRPr="00F21A69">
        <w:rPr>
          <w:rFonts w:cs="Arial"/>
          <w:b/>
          <w:sz w:val="22"/>
          <w:szCs w:val="22"/>
        </w:rPr>
        <w:t>Short Life Working Group Membership</w:t>
      </w:r>
    </w:p>
    <w:p w14:paraId="7518FF4C" w14:textId="77777777" w:rsidR="001563DF" w:rsidRPr="00F21A69" w:rsidRDefault="001563DF" w:rsidP="001563DF">
      <w:pPr>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315"/>
      </w:tblGrid>
      <w:tr w:rsidR="001563DF" w:rsidRPr="00F21A69" w14:paraId="089865B7" w14:textId="77777777" w:rsidTr="001563DF">
        <w:trPr>
          <w:trHeight w:val="254"/>
        </w:trPr>
        <w:tc>
          <w:tcPr>
            <w:tcW w:w="3431" w:type="dxa"/>
            <w:shd w:val="clear" w:color="auto" w:fill="5BBF21"/>
            <w:vAlign w:val="center"/>
          </w:tcPr>
          <w:p w14:paraId="5B06EFA8" w14:textId="77777777" w:rsidR="001563DF" w:rsidRPr="00F21A69" w:rsidRDefault="001563DF" w:rsidP="001563DF">
            <w:pPr>
              <w:rPr>
                <w:rFonts w:cs="Arial"/>
                <w:b/>
                <w:sz w:val="22"/>
                <w:szCs w:val="22"/>
              </w:rPr>
            </w:pPr>
            <w:r w:rsidRPr="00F21A69">
              <w:rPr>
                <w:rFonts w:cs="Arial"/>
                <w:b/>
                <w:sz w:val="22"/>
                <w:szCs w:val="22"/>
              </w:rPr>
              <w:t>Name</w:t>
            </w:r>
          </w:p>
        </w:tc>
        <w:tc>
          <w:tcPr>
            <w:tcW w:w="6315" w:type="dxa"/>
            <w:shd w:val="clear" w:color="auto" w:fill="5BBF21"/>
            <w:vAlign w:val="center"/>
          </w:tcPr>
          <w:p w14:paraId="3424F359" w14:textId="77777777" w:rsidR="001563DF" w:rsidRPr="00F21A69" w:rsidRDefault="001563DF" w:rsidP="001563DF">
            <w:pPr>
              <w:rPr>
                <w:rFonts w:cs="Arial"/>
                <w:b/>
                <w:sz w:val="22"/>
                <w:szCs w:val="22"/>
              </w:rPr>
            </w:pPr>
            <w:r w:rsidRPr="00F21A69">
              <w:rPr>
                <w:rFonts w:cs="Arial"/>
                <w:b/>
                <w:sz w:val="22"/>
                <w:szCs w:val="22"/>
              </w:rPr>
              <w:t>Designation</w:t>
            </w:r>
          </w:p>
        </w:tc>
      </w:tr>
      <w:tr w:rsidR="001563DF" w:rsidRPr="00F21A69" w14:paraId="6710F036" w14:textId="77777777" w:rsidTr="001563DF">
        <w:trPr>
          <w:trHeight w:val="267"/>
        </w:trPr>
        <w:tc>
          <w:tcPr>
            <w:tcW w:w="3431" w:type="dxa"/>
          </w:tcPr>
          <w:p w14:paraId="5982E2CA" w14:textId="77777777" w:rsidR="001563DF" w:rsidRPr="00F21A69" w:rsidRDefault="00F21A69" w:rsidP="001563DF">
            <w:pPr>
              <w:rPr>
                <w:rFonts w:cs="Arial"/>
                <w:sz w:val="22"/>
                <w:szCs w:val="22"/>
              </w:rPr>
            </w:pPr>
            <w:r>
              <w:rPr>
                <w:rFonts w:cs="Arial"/>
                <w:sz w:val="22"/>
                <w:szCs w:val="22"/>
              </w:rPr>
              <w:t>Rosie England*</w:t>
            </w:r>
          </w:p>
        </w:tc>
        <w:tc>
          <w:tcPr>
            <w:tcW w:w="6315" w:type="dxa"/>
          </w:tcPr>
          <w:p w14:paraId="0D4339E6" w14:textId="77777777" w:rsidR="001563DF" w:rsidRPr="00F21A69" w:rsidRDefault="001563DF" w:rsidP="001563DF">
            <w:pPr>
              <w:rPr>
                <w:rFonts w:cs="Arial"/>
                <w:sz w:val="22"/>
                <w:szCs w:val="22"/>
              </w:rPr>
            </w:pPr>
            <w:r w:rsidRPr="00F21A69">
              <w:rPr>
                <w:rFonts w:cs="Arial"/>
                <w:sz w:val="22"/>
                <w:szCs w:val="22"/>
              </w:rPr>
              <w:t>Pharmacist</w:t>
            </w:r>
          </w:p>
        </w:tc>
      </w:tr>
      <w:tr w:rsidR="001563DF" w:rsidRPr="00F21A69" w14:paraId="5783878E" w14:textId="77777777" w:rsidTr="001563DF">
        <w:trPr>
          <w:trHeight w:val="267"/>
        </w:trPr>
        <w:tc>
          <w:tcPr>
            <w:tcW w:w="3431" w:type="dxa"/>
          </w:tcPr>
          <w:p w14:paraId="0FDC48A6" w14:textId="77777777" w:rsidR="001563DF" w:rsidRPr="00F21A69" w:rsidRDefault="001563DF" w:rsidP="001563DF">
            <w:pPr>
              <w:rPr>
                <w:rFonts w:cs="Arial"/>
                <w:sz w:val="22"/>
                <w:szCs w:val="22"/>
              </w:rPr>
            </w:pPr>
            <w:r w:rsidRPr="00F21A69">
              <w:rPr>
                <w:rFonts w:cs="Arial"/>
                <w:sz w:val="22"/>
                <w:szCs w:val="22"/>
              </w:rPr>
              <w:t xml:space="preserve">Ian Wilmer </w:t>
            </w:r>
          </w:p>
        </w:tc>
        <w:tc>
          <w:tcPr>
            <w:tcW w:w="6315" w:type="dxa"/>
          </w:tcPr>
          <w:p w14:paraId="10DBB38B" w14:textId="77777777" w:rsidR="001563DF" w:rsidRPr="00F21A69" w:rsidRDefault="001563DF" w:rsidP="001563DF">
            <w:pPr>
              <w:rPr>
                <w:rFonts w:cs="Arial"/>
                <w:sz w:val="22"/>
                <w:szCs w:val="22"/>
              </w:rPr>
            </w:pPr>
            <w:r w:rsidRPr="00F21A69">
              <w:rPr>
                <w:rFonts w:cs="Arial"/>
                <w:sz w:val="22"/>
                <w:szCs w:val="22"/>
              </w:rPr>
              <w:t>Advanced Paramedic Practitioner (Critical Care)</w:t>
            </w:r>
          </w:p>
        </w:tc>
      </w:tr>
      <w:tr w:rsidR="001563DF" w:rsidRPr="00F21A69" w14:paraId="10298A8B" w14:textId="77777777" w:rsidTr="001563DF">
        <w:trPr>
          <w:trHeight w:val="267"/>
        </w:trPr>
        <w:tc>
          <w:tcPr>
            <w:tcW w:w="3431" w:type="dxa"/>
          </w:tcPr>
          <w:p w14:paraId="6BF424EE" w14:textId="77777777" w:rsidR="001563DF" w:rsidRPr="00F21A69" w:rsidRDefault="001563DF" w:rsidP="001563DF">
            <w:pPr>
              <w:rPr>
                <w:rFonts w:cs="Arial"/>
                <w:sz w:val="22"/>
                <w:szCs w:val="22"/>
              </w:rPr>
            </w:pPr>
            <w:r w:rsidRPr="00F21A69">
              <w:rPr>
                <w:rFonts w:cs="Arial"/>
                <w:sz w:val="22"/>
                <w:szCs w:val="22"/>
              </w:rPr>
              <w:t>Dan Haworth*</w:t>
            </w:r>
          </w:p>
        </w:tc>
        <w:tc>
          <w:tcPr>
            <w:tcW w:w="6315" w:type="dxa"/>
          </w:tcPr>
          <w:p w14:paraId="1039B035" w14:textId="77777777" w:rsidR="001563DF" w:rsidRPr="00F21A69" w:rsidRDefault="001563DF" w:rsidP="001563DF">
            <w:pPr>
              <w:rPr>
                <w:rFonts w:cs="Arial"/>
                <w:sz w:val="22"/>
                <w:szCs w:val="22"/>
              </w:rPr>
            </w:pPr>
            <w:r w:rsidRPr="00F21A69">
              <w:rPr>
                <w:rFonts w:cs="Arial"/>
                <w:sz w:val="22"/>
                <w:szCs w:val="22"/>
              </w:rPr>
              <w:t>Consultant paramedic</w:t>
            </w:r>
          </w:p>
        </w:tc>
      </w:tr>
      <w:tr w:rsidR="001563DF" w:rsidRPr="00F21A69" w14:paraId="3CC59FAD" w14:textId="77777777" w:rsidTr="001563DF">
        <w:trPr>
          <w:trHeight w:val="267"/>
        </w:trPr>
        <w:tc>
          <w:tcPr>
            <w:tcW w:w="3431" w:type="dxa"/>
          </w:tcPr>
          <w:p w14:paraId="24B4AD32" w14:textId="77777777" w:rsidR="001563DF" w:rsidRPr="00F21A69" w:rsidRDefault="001563DF" w:rsidP="001563DF">
            <w:pPr>
              <w:rPr>
                <w:rFonts w:cs="Arial"/>
                <w:sz w:val="22"/>
                <w:szCs w:val="22"/>
              </w:rPr>
            </w:pPr>
            <w:r w:rsidRPr="00F21A69">
              <w:rPr>
                <w:rFonts w:cs="Arial"/>
                <w:sz w:val="22"/>
                <w:szCs w:val="22"/>
              </w:rPr>
              <w:t>Simon Standen</w:t>
            </w:r>
          </w:p>
        </w:tc>
        <w:tc>
          <w:tcPr>
            <w:tcW w:w="6315" w:type="dxa"/>
          </w:tcPr>
          <w:p w14:paraId="42652191" w14:textId="77777777" w:rsidR="001563DF" w:rsidRPr="00F21A69" w:rsidRDefault="001563DF" w:rsidP="001563DF">
            <w:pPr>
              <w:rPr>
                <w:rFonts w:cs="Arial"/>
                <w:sz w:val="22"/>
                <w:szCs w:val="22"/>
              </w:rPr>
            </w:pPr>
            <w:r w:rsidRPr="00F21A69">
              <w:rPr>
                <w:rFonts w:cs="Arial"/>
                <w:sz w:val="22"/>
                <w:szCs w:val="22"/>
              </w:rPr>
              <w:t xml:space="preserve">Consultant paramedic and Nurse </w:t>
            </w:r>
          </w:p>
        </w:tc>
      </w:tr>
      <w:tr w:rsidR="001563DF" w:rsidRPr="00F21A69" w14:paraId="6EDB6980" w14:textId="77777777" w:rsidTr="001563DF">
        <w:trPr>
          <w:trHeight w:val="377"/>
        </w:trPr>
        <w:tc>
          <w:tcPr>
            <w:tcW w:w="3431" w:type="dxa"/>
          </w:tcPr>
          <w:p w14:paraId="048B8E30" w14:textId="77777777" w:rsidR="001563DF" w:rsidRPr="00F21A69" w:rsidRDefault="001563DF" w:rsidP="001563DF">
            <w:pPr>
              <w:rPr>
                <w:rFonts w:cs="Arial"/>
                <w:sz w:val="22"/>
                <w:szCs w:val="22"/>
              </w:rPr>
            </w:pPr>
            <w:r w:rsidRPr="00F21A69">
              <w:rPr>
                <w:rFonts w:cs="Arial"/>
                <w:sz w:val="22"/>
                <w:szCs w:val="22"/>
              </w:rPr>
              <w:t>Dr Dave Macklin</w:t>
            </w:r>
          </w:p>
        </w:tc>
        <w:tc>
          <w:tcPr>
            <w:tcW w:w="6315" w:type="dxa"/>
          </w:tcPr>
          <w:p w14:paraId="78DA6ED9" w14:textId="77777777" w:rsidR="001563DF" w:rsidRPr="00F21A69" w:rsidRDefault="001563DF" w:rsidP="001563DF">
            <w:pPr>
              <w:rPr>
                <w:rFonts w:cs="Arial"/>
                <w:sz w:val="22"/>
                <w:szCs w:val="22"/>
              </w:rPr>
            </w:pPr>
            <w:r w:rsidRPr="00F21A69">
              <w:rPr>
                <w:rFonts w:cs="Arial"/>
                <w:sz w:val="22"/>
                <w:szCs w:val="22"/>
              </w:rPr>
              <w:t>Doctor</w:t>
            </w:r>
          </w:p>
        </w:tc>
      </w:tr>
      <w:tr w:rsidR="001563DF" w:rsidRPr="00F21A69" w14:paraId="3788A52A" w14:textId="77777777" w:rsidTr="001563DF">
        <w:trPr>
          <w:trHeight w:val="377"/>
        </w:trPr>
        <w:tc>
          <w:tcPr>
            <w:tcW w:w="3431" w:type="dxa"/>
          </w:tcPr>
          <w:p w14:paraId="726B3847" w14:textId="43834F1B" w:rsidR="001563DF" w:rsidRPr="00F21A69" w:rsidRDefault="001C4495" w:rsidP="001563DF">
            <w:pPr>
              <w:rPr>
                <w:rFonts w:cs="Arial"/>
                <w:sz w:val="22"/>
                <w:szCs w:val="22"/>
              </w:rPr>
            </w:pPr>
            <w:r>
              <w:rPr>
                <w:rFonts w:cs="Arial"/>
                <w:sz w:val="22"/>
                <w:szCs w:val="22"/>
              </w:rPr>
              <w:t>M</w:t>
            </w:r>
            <w:r w:rsidR="001563DF" w:rsidRPr="00F21A69">
              <w:rPr>
                <w:rFonts w:cs="Arial"/>
                <w:sz w:val="22"/>
                <w:szCs w:val="22"/>
              </w:rPr>
              <w:t>r Andy Curran*</w:t>
            </w:r>
          </w:p>
        </w:tc>
        <w:tc>
          <w:tcPr>
            <w:tcW w:w="6315" w:type="dxa"/>
          </w:tcPr>
          <w:p w14:paraId="165AE179" w14:textId="77777777" w:rsidR="001563DF" w:rsidRPr="00F21A69" w:rsidRDefault="001563DF" w:rsidP="001563DF">
            <w:pPr>
              <w:rPr>
                <w:rFonts w:cs="Arial"/>
                <w:sz w:val="22"/>
                <w:szCs w:val="22"/>
              </w:rPr>
            </w:pPr>
            <w:r w:rsidRPr="00F21A69">
              <w:rPr>
                <w:rFonts w:cs="Arial"/>
                <w:sz w:val="22"/>
                <w:szCs w:val="22"/>
              </w:rPr>
              <w:t>Doctor</w:t>
            </w:r>
          </w:p>
        </w:tc>
      </w:tr>
      <w:tr w:rsidR="001563DF" w:rsidRPr="00F21A69" w14:paraId="49122BB3" w14:textId="77777777" w:rsidTr="001563DF">
        <w:trPr>
          <w:trHeight w:val="267"/>
        </w:trPr>
        <w:tc>
          <w:tcPr>
            <w:tcW w:w="3431" w:type="dxa"/>
          </w:tcPr>
          <w:p w14:paraId="5030D691" w14:textId="77777777" w:rsidR="001563DF" w:rsidRPr="00F21A69" w:rsidRDefault="001563DF" w:rsidP="001563DF">
            <w:pPr>
              <w:rPr>
                <w:rFonts w:cs="Arial"/>
                <w:sz w:val="22"/>
                <w:szCs w:val="22"/>
              </w:rPr>
            </w:pPr>
            <w:r w:rsidRPr="00F21A69">
              <w:rPr>
                <w:rFonts w:cs="Arial"/>
                <w:sz w:val="22"/>
                <w:szCs w:val="22"/>
              </w:rPr>
              <w:t>Tracy Rogers</w:t>
            </w:r>
          </w:p>
        </w:tc>
        <w:tc>
          <w:tcPr>
            <w:tcW w:w="6315" w:type="dxa"/>
          </w:tcPr>
          <w:p w14:paraId="7CA46060" w14:textId="77777777" w:rsidR="001563DF" w:rsidRPr="00F21A69" w:rsidRDefault="001563DF" w:rsidP="001563DF">
            <w:pPr>
              <w:rPr>
                <w:rFonts w:cs="Arial"/>
                <w:sz w:val="22"/>
                <w:szCs w:val="22"/>
              </w:rPr>
            </w:pPr>
            <w:r w:rsidRPr="00F21A69">
              <w:rPr>
                <w:rFonts w:cs="Arial"/>
                <w:sz w:val="22"/>
                <w:szCs w:val="22"/>
              </w:rPr>
              <w:t xml:space="preserve">Associate Director Specialist Pharmacy Service </w:t>
            </w:r>
          </w:p>
        </w:tc>
      </w:tr>
      <w:tr w:rsidR="001563DF" w:rsidRPr="00F21A69" w14:paraId="2AB0D59F" w14:textId="77777777" w:rsidTr="001563DF">
        <w:trPr>
          <w:trHeight w:val="267"/>
        </w:trPr>
        <w:tc>
          <w:tcPr>
            <w:tcW w:w="3431" w:type="dxa"/>
          </w:tcPr>
          <w:p w14:paraId="5923505C" w14:textId="77777777" w:rsidR="001563DF" w:rsidRPr="00F21A69" w:rsidRDefault="001563DF" w:rsidP="00F21A69">
            <w:pPr>
              <w:rPr>
                <w:rFonts w:cs="Arial"/>
                <w:sz w:val="22"/>
                <w:szCs w:val="22"/>
              </w:rPr>
            </w:pPr>
            <w:r w:rsidRPr="00F21A69">
              <w:rPr>
                <w:rFonts w:cs="Arial"/>
                <w:sz w:val="22"/>
                <w:szCs w:val="22"/>
              </w:rPr>
              <w:t xml:space="preserve">Jo Jenkins </w:t>
            </w:r>
          </w:p>
        </w:tc>
        <w:tc>
          <w:tcPr>
            <w:tcW w:w="6315" w:type="dxa"/>
          </w:tcPr>
          <w:p w14:paraId="3ACECD90" w14:textId="77777777" w:rsidR="001563DF" w:rsidRPr="00F21A69" w:rsidRDefault="001563DF" w:rsidP="001563DF">
            <w:pPr>
              <w:rPr>
                <w:rFonts w:cs="Arial"/>
                <w:sz w:val="22"/>
                <w:szCs w:val="22"/>
              </w:rPr>
            </w:pPr>
            <w:r w:rsidRPr="00F21A69">
              <w:rPr>
                <w:rFonts w:cs="Arial"/>
                <w:sz w:val="22"/>
                <w:szCs w:val="22"/>
              </w:rPr>
              <w:t>Specialist Pharmacist PGDs Specialist Pharmacy Service</w:t>
            </w:r>
          </w:p>
        </w:tc>
      </w:tr>
      <w:tr w:rsidR="001563DF" w:rsidRPr="00F21A69" w14:paraId="359BE7EA" w14:textId="77777777" w:rsidTr="001563DF">
        <w:trPr>
          <w:trHeight w:val="267"/>
        </w:trPr>
        <w:tc>
          <w:tcPr>
            <w:tcW w:w="3431" w:type="dxa"/>
          </w:tcPr>
          <w:p w14:paraId="5CFFF31A" w14:textId="77777777" w:rsidR="001563DF" w:rsidRPr="00F21A69" w:rsidRDefault="001563DF" w:rsidP="001563DF">
            <w:pPr>
              <w:rPr>
                <w:rFonts w:cs="Arial"/>
                <w:sz w:val="22"/>
                <w:szCs w:val="22"/>
              </w:rPr>
            </w:pPr>
            <w:r w:rsidRPr="00F21A69">
              <w:rPr>
                <w:rFonts w:cs="Arial"/>
                <w:sz w:val="22"/>
                <w:szCs w:val="22"/>
              </w:rPr>
              <w:t>Samrina Bhatti</w:t>
            </w:r>
            <w:r w:rsidR="00F21A69">
              <w:rPr>
                <w:rFonts w:cs="Arial"/>
                <w:sz w:val="22"/>
                <w:szCs w:val="22"/>
              </w:rPr>
              <w:t xml:space="preserve"> </w:t>
            </w:r>
            <w:r w:rsidR="00F21A69" w:rsidRPr="00F21A69">
              <w:rPr>
                <w:rFonts w:cs="Arial"/>
                <w:sz w:val="22"/>
                <w:szCs w:val="22"/>
              </w:rPr>
              <w:t>(Wo</w:t>
            </w:r>
            <w:r w:rsidR="001503F6">
              <w:rPr>
                <w:rFonts w:cs="Arial"/>
                <w:sz w:val="22"/>
                <w:szCs w:val="22"/>
              </w:rPr>
              <w:t>r</w:t>
            </w:r>
            <w:r w:rsidR="00F21A69" w:rsidRPr="00F21A69">
              <w:rPr>
                <w:rFonts w:cs="Arial"/>
                <w:sz w:val="22"/>
                <w:szCs w:val="22"/>
              </w:rPr>
              <w:t>king Group Co-ordinator)</w:t>
            </w:r>
          </w:p>
        </w:tc>
        <w:tc>
          <w:tcPr>
            <w:tcW w:w="6315" w:type="dxa"/>
          </w:tcPr>
          <w:p w14:paraId="621E0B14" w14:textId="77777777" w:rsidR="001563DF" w:rsidRPr="00F21A69" w:rsidRDefault="001563DF" w:rsidP="001563DF">
            <w:pPr>
              <w:rPr>
                <w:rFonts w:cs="Arial"/>
                <w:sz w:val="22"/>
                <w:szCs w:val="22"/>
              </w:rPr>
            </w:pPr>
            <w:r w:rsidRPr="00F21A69">
              <w:rPr>
                <w:rFonts w:cs="Arial"/>
                <w:sz w:val="22"/>
                <w:szCs w:val="22"/>
              </w:rPr>
              <w:t>Chief Pharmaceutical Officer’s Clinical Fellow Specialist Pharmacy Service</w:t>
            </w:r>
          </w:p>
        </w:tc>
      </w:tr>
    </w:tbl>
    <w:p w14:paraId="391CDA32" w14:textId="77777777" w:rsidR="001563DF" w:rsidRPr="00F21A69" w:rsidRDefault="001563DF" w:rsidP="001563DF">
      <w:pPr>
        <w:ind w:left="-142" w:right="423"/>
        <w:jc w:val="both"/>
        <w:rPr>
          <w:rFonts w:cs="Arial"/>
          <w:sz w:val="22"/>
          <w:szCs w:val="22"/>
        </w:rPr>
      </w:pPr>
      <w:r w:rsidRPr="00F21A69">
        <w:rPr>
          <w:rFonts w:cs="Arial"/>
          <w:sz w:val="22"/>
          <w:szCs w:val="22"/>
        </w:rPr>
        <w:t>*Core working group members and PGD signatories.</w:t>
      </w:r>
    </w:p>
    <w:p w14:paraId="22EB7001" w14:textId="77777777" w:rsidR="001563DF" w:rsidRPr="00F21A69" w:rsidRDefault="001563DF" w:rsidP="001563DF">
      <w:pPr>
        <w:overflowPunct/>
        <w:autoSpaceDE/>
        <w:autoSpaceDN/>
        <w:adjustRightInd/>
        <w:jc w:val="center"/>
        <w:textAlignment w:val="auto"/>
        <w:rPr>
          <w:rFonts w:cs="Arial"/>
          <w:sz w:val="22"/>
          <w:szCs w:val="22"/>
        </w:rPr>
      </w:pPr>
      <w:r w:rsidRPr="00F21A69">
        <w:rPr>
          <w:rFonts w:cs="Arial"/>
          <w:sz w:val="22"/>
          <w:szCs w:val="22"/>
        </w:rPr>
        <w:br w:type="page"/>
      </w:r>
    </w:p>
    <w:p w14:paraId="3D34A6E9" w14:textId="77777777" w:rsidR="001563DF" w:rsidRPr="00F21A69" w:rsidRDefault="001563DF" w:rsidP="001563DF">
      <w:pPr>
        <w:numPr>
          <w:ilvl w:val="0"/>
          <w:numId w:val="2"/>
        </w:numPr>
        <w:tabs>
          <w:tab w:val="left" w:pos="567"/>
          <w:tab w:val="center" w:pos="4153"/>
          <w:tab w:val="right" w:pos="8306"/>
        </w:tabs>
        <w:ind w:left="567" w:hanging="567"/>
        <w:rPr>
          <w:rFonts w:cs="Arial"/>
          <w:b/>
          <w:sz w:val="22"/>
          <w:szCs w:val="22"/>
        </w:rPr>
      </w:pPr>
      <w:r w:rsidRPr="00F21A69">
        <w:rPr>
          <w:rFonts w:cs="Arial"/>
          <w:b/>
          <w:sz w:val="22"/>
          <w:szCs w:val="22"/>
        </w:rPr>
        <w:lastRenderedPageBreak/>
        <w:t>Organisational authorisations</w:t>
      </w:r>
    </w:p>
    <w:p w14:paraId="27F41C9A" w14:textId="77777777" w:rsidR="001563DF" w:rsidRPr="00F21A69" w:rsidRDefault="001563DF" w:rsidP="001563DF">
      <w:pPr>
        <w:rPr>
          <w:rFonts w:cs="Arial"/>
          <w:sz w:val="22"/>
          <w:szCs w:val="22"/>
        </w:rPr>
      </w:pPr>
    </w:p>
    <w:p w14:paraId="5AF9FF42" w14:textId="77777777" w:rsidR="001563DF" w:rsidRPr="00F21A69" w:rsidRDefault="001563DF" w:rsidP="001563DF">
      <w:pPr>
        <w:rPr>
          <w:rFonts w:cs="Arial"/>
          <w:b/>
          <w:sz w:val="22"/>
          <w:szCs w:val="22"/>
        </w:rPr>
      </w:pPr>
      <w:r w:rsidRPr="00F21A69">
        <w:rPr>
          <w:rFonts w:cs="Arial"/>
          <w:sz w:val="22"/>
          <w:szCs w:val="22"/>
        </w:rPr>
        <w:t xml:space="preserve">The PGD is not legally valid until it has had the relevant organisational authorisation.  </w:t>
      </w:r>
    </w:p>
    <w:p w14:paraId="43C27379" w14:textId="77777777" w:rsidR="001563DF" w:rsidRPr="00F21A69" w:rsidRDefault="001563DF" w:rsidP="001563DF">
      <w:pPr>
        <w:rPr>
          <w:rFonts w:cs="Arial"/>
          <w:b/>
          <w:sz w:val="22"/>
          <w:szCs w:val="22"/>
        </w:rPr>
      </w:pPr>
    </w:p>
    <w:p w14:paraId="15D4C366" w14:textId="77777777" w:rsidR="001563DF" w:rsidRPr="00F21A69" w:rsidRDefault="001563DF" w:rsidP="001563DF">
      <w:pPr>
        <w:overflowPunct/>
        <w:autoSpaceDE/>
        <w:autoSpaceDN/>
        <w:adjustRightInd/>
        <w:textAlignment w:val="auto"/>
        <w:rPr>
          <w:rFonts w:cs="Arial"/>
          <w:sz w:val="22"/>
          <w:szCs w:val="22"/>
        </w:rPr>
      </w:pPr>
      <w:r w:rsidRPr="00F21A69">
        <w:rPr>
          <w:rFonts w:cs="Arial"/>
          <w:sz w:val="22"/>
          <w:szCs w:val="22"/>
          <w:lang w:eastAsia="en-US"/>
        </w:rPr>
        <w:t>It is the responsibility of the organisation that has legal authority to authorise the PGD, to ensure that all legal and governance requirements are met. The authorising body accepts governance responsibility for the appropriate use of the PGD.</w:t>
      </w:r>
    </w:p>
    <w:p w14:paraId="1E58DCC0" w14:textId="77777777" w:rsidR="001563DF" w:rsidRPr="00F21A69" w:rsidRDefault="001563DF" w:rsidP="001563DF">
      <w:pPr>
        <w:overflowPunct/>
        <w:autoSpaceDE/>
        <w:autoSpaceDN/>
        <w:adjustRightInd/>
        <w:textAlignment w:val="auto"/>
        <w:rPr>
          <w:rFonts w:cs="Arial"/>
          <w:sz w:val="22"/>
          <w:szCs w:val="22"/>
        </w:rPr>
      </w:pPr>
    </w:p>
    <w:p w14:paraId="52196A2C" w14:textId="77777777" w:rsidR="001563DF" w:rsidRPr="00F21A69" w:rsidRDefault="001563DF" w:rsidP="001563DF">
      <w:pPr>
        <w:overflowPunct/>
        <w:autoSpaceDE/>
        <w:autoSpaceDN/>
        <w:adjustRightInd/>
        <w:textAlignment w:val="auto"/>
        <w:rPr>
          <w:rFonts w:cs="Arial"/>
          <w:sz w:val="22"/>
          <w:szCs w:val="22"/>
        </w:rPr>
      </w:pPr>
      <w:permStart w:id="1298269275" w:edGrp="everyone"/>
      <w:r w:rsidRPr="00F21A69">
        <w:rPr>
          <w:rFonts w:cs="Arial"/>
          <w:b/>
          <w:sz w:val="22"/>
          <w:szCs w:val="22"/>
          <w:lang w:eastAsia="en-US"/>
        </w:rPr>
        <w:t>INSERT AUTHORISING BODY NAME</w:t>
      </w:r>
      <w:permEnd w:id="1298269275"/>
      <w:r w:rsidRPr="00F21A69">
        <w:rPr>
          <w:rFonts w:cs="Arial"/>
          <w:b/>
          <w:sz w:val="22"/>
          <w:szCs w:val="22"/>
          <w:lang w:eastAsia="en-US"/>
        </w:rPr>
        <w:t xml:space="preserve"> </w:t>
      </w:r>
      <w:r w:rsidRPr="00F21A69">
        <w:rPr>
          <w:rFonts w:cs="Arial"/>
          <w:sz w:val="22"/>
          <w:szCs w:val="22"/>
          <w:lang w:eastAsia="en-US"/>
        </w:rPr>
        <w:t>authorises this PGD for use by the services or providers listed below:</w:t>
      </w:r>
    </w:p>
    <w:p w14:paraId="340AEB35" w14:textId="77777777" w:rsidR="001563DF" w:rsidRPr="00F21A69" w:rsidRDefault="001563DF" w:rsidP="001563DF">
      <w:pPr>
        <w:overflowPunct/>
        <w:autoSpaceDE/>
        <w:autoSpaceDN/>
        <w:adjustRightInd/>
        <w:textAlignment w:val="auto"/>
        <w:rPr>
          <w:rFonts w:cs="Arial"/>
          <w:sz w:val="22"/>
          <w:szCs w:val="22"/>
          <w:lang w:eastAsia="en-US"/>
        </w:rPr>
      </w:pPr>
    </w:p>
    <w:tbl>
      <w:tblPr>
        <w:tblStyle w:val="TableGrid1"/>
        <w:tblW w:w="0" w:type="auto"/>
        <w:tblInd w:w="108" w:type="dxa"/>
        <w:tblLook w:val="04A0" w:firstRow="1" w:lastRow="0" w:firstColumn="1" w:lastColumn="0" w:noHBand="0" w:noVBand="1"/>
      </w:tblPr>
      <w:tblGrid>
        <w:gridCol w:w="9746"/>
      </w:tblGrid>
      <w:tr w:rsidR="001563DF" w:rsidRPr="00F21A69" w14:paraId="483C331E" w14:textId="77777777" w:rsidTr="001563DF">
        <w:tc>
          <w:tcPr>
            <w:tcW w:w="9923" w:type="dxa"/>
            <w:shd w:val="clear" w:color="auto" w:fill="5BBF21"/>
          </w:tcPr>
          <w:p w14:paraId="21EE2633"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Authorised for use by the following organisation and/or services</w:t>
            </w:r>
          </w:p>
        </w:tc>
      </w:tr>
      <w:tr w:rsidR="001563DF" w:rsidRPr="00F21A69" w14:paraId="4647E960" w14:textId="77777777" w:rsidTr="001563DF">
        <w:tc>
          <w:tcPr>
            <w:tcW w:w="9923" w:type="dxa"/>
          </w:tcPr>
          <w:p w14:paraId="4881CF67" w14:textId="77777777" w:rsidR="001563DF" w:rsidRPr="00F21A69" w:rsidRDefault="001563DF" w:rsidP="001563DF">
            <w:pPr>
              <w:overflowPunct/>
              <w:autoSpaceDE/>
              <w:autoSpaceDN/>
              <w:adjustRightInd/>
              <w:jc w:val="left"/>
              <w:textAlignment w:val="auto"/>
              <w:rPr>
                <w:rFonts w:cs="Arial"/>
                <w:sz w:val="22"/>
                <w:szCs w:val="22"/>
                <w:lang w:eastAsia="en-US"/>
              </w:rPr>
            </w:pPr>
            <w:permStart w:id="1836346461" w:edGrp="everyone"/>
            <w:r w:rsidRPr="00F21A69">
              <w:rPr>
                <w:rFonts w:cs="Arial"/>
                <w:sz w:val="22"/>
                <w:szCs w:val="22"/>
                <w:lang w:eastAsia="en-US"/>
              </w:rPr>
              <w:t xml:space="preserve"> </w:t>
            </w:r>
          </w:p>
          <w:permEnd w:id="1836346461"/>
          <w:p w14:paraId="36FE8387" w14:textId="77777777" w:rsidR="001563DF" w:rsidRPr="00F21A69" w:rsidRDefault="001563DF" w:rsidP="001563DF">
            <w:pPr>
              <w:overflowPunct/>
              <w:autoSpaceDE/>
              <w:autoSpaceDN/>
              <w:adjustRightInd/>
              <w:jc w:val="left"/>
              <w:textAlignment w:val="auto"/>
              <w:rPr>
                <w:rFonts w:cs="Arial"/>
                <w:sz w:val="22"/>
                <w:szCs w:val="22"/>
                <w:lang w:eastAsia="en-US"/>
              </w:rPr>
            </w:pPr>
          </w:p>
          <w:p w14:paraId="5D08951A" w14:textId="77777777" w:rsidR="001563DF" w:rsidRPr="00F21A69" w:rsidRDefault="001563DF" w:rsidP="001563DF">
            <w:pPr>
              <w:overflowPunct/>
              <w:autoSpaceDE/>
              <w:autoSpaceDN/>
              <w:adjustRightInd/>
              <w:jc w:val="left"/>
              <w:textAlignment w:val="auto"/>
              <w:rPr>
                <w:rFonts w:cs="Arial"/>
                <w:sz w:val="22"/>
                <w:szCs w:val="22"/>
                <w:lang w:eastAsia="en-US"/>
              </w:rPr>
            </w:pPr>
          </w:p>
          <w:p w14:paraId="2D4CF617" w14:textId="77777777" w:rsidR="001563DF" w:rsidRPr="00F21A69" w:rsidRDefault="001563DF" w:rsidP="001563DF">
            <w:pPr>
              <w:overflowPunct/>
              <w:autoSpaceDE/>
              <w:autoSpaceDN/>
              <w:adjustRightInd/>
              <w:jc w:val="left"/>
              <w:textAlignment w:val="auto"/>
              <w:rPr>
                <w:rFonts w:cs="Arial"/>
                <w:sz w:val="22"/>
                <w:szCs w:val="22"/>
                <w:lang w:eastAsia="en-US"/>
              </w:rPr>
            </w:pPr>
          </w:p>
          <w:p w14:paraId="7C899C8E" w14:textId="77777777" w:rsidR="001563DF" w:rsidRPr="00F21A69" w:rsidRDefault="001563DF" w:rsidP="001563DF">
            <w:pPr>
              <w:overflowPunct/>
              <w:autoSpaceDE/>
              <w:autoSpaceDN/>
              <w:adjustRightInd/>
              <w:jc w:val="left"/>
              <w:textAlignment w:val="auto"/>
              <w:rPr>
                <w:rFonts w:cs="Arial"/>
                <w:sz w:val="22"/>
                <w:szCs w:val="22"/>
                <w:lang w:eastAsia="en-US"/>
              </w:rPr>
            </w:pPr>
          </w:p>
        </w:tc>
      </w:tr>
      <w:tr w:rsidR="001563DF" w:rsidRPr="00F21A69" w14:paraId="18C999AD" w14:textId="77777777" w:rsidTr="001563DF">
        <w:tc>
          <w:tcPr>
            <w:tcW w:w="9923" w:type="dxa"/>
            <w:shd w:val="clear" w:color="auto" w:fill="5BBF21"/>
          </w:tcPr>
          <w:p w14:paraId="4FD0D008"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Limitations to authorisation</w:t>
            </w:r>
          </w:p>
        </w:tc>
      </w:tr>
      <w:tr w:rsidR="001563DF" w:rsidRPr="00F21A69" w14:paraId="67631C01" w14:textId="77777777" w:rsidTr="001563DF">
        <w:trPr>
          <w:trHeight w:val="1561"/>
        </w:trPr>
        <w:tc>
          <w:tcPr>
            <w:tcW w:w="9923" w:type="dxa"/>
          </w:tcPr>
          <w:p w14:paraId="0919425D" w14:textId="77777777" w:rsidR="001563DF" w:rsidRPr="00F21A69" w:rsidRDefault="001563DF" w:rsidP="001563DF">
            <w:pPr>
              <w:overflowPunct/>
              <w:autoSpaceDE/>
              <w:autoSpaceDN/>
              <w:adjustRightInd/>
              <w:jc w:val="left"/>
              <w:textAlignment w:val="auto"/>
              <w:rPr>
                <w:rFonts w:cs="Arial"/>
                <w:sz w:val="22"/>
                <w:szCs w:val="22"/>
                <w:lang w:eastAsia="en-US"/>
              </w:rPr>
            </w:pPr>
            <w:permStart w:id="2064407377" w:edGrp="everyone"/>
            <w:r w:rsidRPr="00F21A69">
              <w:rPr>
                <w:rFonts w:cs="Arial"/>
                <w:sz w:val="22"/>
                <w:szCs w:val="22"/>
                <w:lang w:eastAsia="en-US"/>
              </w:rPr>
              <w:t xml:space="preserve">E.g. Any local limitations the authorising organisation feels they need to apply in-line with the way services are commissioned locally or limiting the professions within an organisation who may operate under the PGD. </w:t>
            </w:r>
          </w:p>
          <w:p w14:paraId="2913AC53" w14:textId="77777777" w:rsidR="001563DF" w:rsidRPr="00F21A69" w:rsidRDefault="001563DF" w:rsidP="001563DF">
            <w:pPr>
              <w:overflowPunct/>
              <w:autoSpaceDE/>
              <w:autoSpaceDN/>
              <w:adjustRightInd/>
              <w:jc w:val="left"/>
              <w:textAlignment w:val="auto"/>
              <w:rPr>
                <w:rFonts w:cs="Arial"/>
                <w:sz w:val="22"/>
                <w:szCs w:val="22"/>
                <w:lang w:eastAsia="en-US"/>
              </w:rPr>
            </w:pPr>
            <w:r w:rsidRPr="00F21A69">
              <w:rPr>
                <w:rFonts w:cs="Arial"/>
                <w:sz w:val="22"/>
                <w:szCs w:val="22"/>
                <w:lang w:eastAsia="en-US"/>
              </w:rPr>
              <w:t>For example ‘This organisation does not authorise the use of this PGD by …’</w:t>
            </w:r>
            <w:permEnd w:id="2064407377"/>
            <w:r w:rsidRPr="00F21A69">
              <w:rPr>
                <w:rFonts w:cs="Arial"/>
                <w:sz w:val="22"/>
                <w:szCs w:val="22"/>
                <w:lang w:eastAsia="en-US"/>
              </w:rPr>
              <w:t xml:space="preserve">                                                                                                       </w:t>
            </w:r>
          </w:p>
          <w:p w14:paraId="72C6AB04" w14:textId="77777777" w:rsidR="001563DF" w:rsidRPr="00F21A69" w:rsidRDefault="001563DF" w:rsidP="001563DF">
            <w:pPr>
              <w:overflowPunct/>
              <w:autoSpaceDE/>
              <w:autoSpaceDN/>
              <w:adjustRightInd/>
              <w:jc w:val="left"/>
              <w:textAlignment w:val="auto"/>
              <w:rPr>
                <w:rFonts w:cs="Arial"/>
                <w:sz w:val="22"/>
                <w:szCs w:val="22"/>
                <w:lang w:eastAsia="en-US"/>
              </w:rPr>
            </w:pPr>
          </w:p>
          <w:p w14:paraId="4A9BA181" w14:textId="77777777" w:rsidR="001563DF" w:rsidRPr="00F21A69" w:rsidRDefault="001563DF" w:rsidP="001563DF">
            <w:pPr>
              <w:overflowPunct/>
              <w:autoSpaceDE/>
              <w:autoSpaceDN/>
              <w:adjustRightInd/>
              <w:jc w:val="left"/>
              <w:textAlignment w:val="auto"/>
              <w:rPr>
                <w:rFonts w:cs="Arial"/>
                <w:sz w:val="22"/>
                <w:szCs w:val="22"/>
                <w:lang w:eastAsia="en-US"/>
              </w:rPr>
            </w:pPr>
          </w:p>
          <w:p w14:paraId="4F8F9ED0" w14:textId="77777777" w:rsidR="001563DF" w:rsidRPr="00F21A69" w:rsidRDefault="001563DF" w:rsidP="001563DF">
            <w:pPr>
              <w:overflowPunct/>
              <w:autoSpaceDE/>
              <w:autoSpaceDN/>
              <w:adjustRightInd/>
              <w:jc w:val="left"/>
              <w:textAlignment w:val="auto"/>
              <w:rPr>
                <w:rFonts w:cs="Arial"/>
                <w:sz w:val="22"/>
                <w:szCs w:val="22"/>
                <w:lang w:eastAsia="en-US"/>
              </w:rPr>
            </w:pPr>
          </w:p>
          <w:p w14:paraId="53CC804E" w14:textId="77777777" w:rsidR="001563DF" w:rsidRPr="00F21A69" w:rsidRDefault="001563DF" w:rsidP="001563DF">
            <w:pPr>
              <w:overflowPunct/>
              <w:autoSpaceDE/>
              <w:autoSpaceDN/>
              <w:adjustRightInd/>
              <w:jc w:val="left"/>
              <w:textAlignment w:val="auto"/>
              <w:rPr>
                <w:rFonts w:cs="Arial"/>
                <w:sz w:val="22"/>
                <w:szCs w:val="22"/>
                <w:lang w:eastAsia="en-US"/>
              </w:rPr>
            </w:pPr>
          </w:p>
        </w:tc>
      </w:tr>
    </w:tbl>
    <w:p w14:paraId="6036533D" w14:textId="77777777" w:rsidR="001563DF" w:rsidRPr="00F21A69" w:rsidRDefault="001563DF" w:rsidP="001563DF">
      <w:pPr>
        <w:overflowPunct/>
        <w:autoSpaceDE/>
        <w:autoSpaceDN/>
        <w:adjustRightInd/>
        <w:textAlignment w:val="auto"/>
        <w:rPr>
          <w:rFonts w:cs="Arial"/>
          <w:b/>
          <w:sz w:val="22"/>
          <w:szCs w:val="22"/>
          <w:lang w:eastAsia="en-US"/>
        </w:rPr>
      </w:pPr>
    </w:p>
    <w:tbl>
      <w:tblPr>
        <w:tblStyle w:val="TableGrid1"/>
        <w:tblW w:w="0" w:type="auto"/>
        <w:tblInd w:w="108" w:type="dxa"/>
        <w:tblLook w:val="04A0" w:firstRow="1" w:lastRow="0" w:firstColumn="1" w:lastColumn="0" w:noHBand="0" w:noVBand="1"/>
      </w:tblPr>
      <w:tblGrid>
        <w:gridCol w:w="3196"/>
        <w:gridCol w:w="2369"/>
        <w:gridCol w:w="2367"/>
        <w:gridCol w:w="1814"/>
      </w:tblGrid>
      <w:tr w:rsidR="001563DF" w:rsidRPr="00F21A69" w14:paraId="4B1926BD" w14:textId="77777777" w:rsidTr="001563DF">
        <w:tc>
          <w:tcPr>
            <w:tcW w:w="9923" w:type="dxa"/>
            <w:gridSpan w:val="4"/>
            <w:shd w:val="clear" w:color="auto" w:fill="5BBF21"/>
          </w:tcPr>
          <w:p w14:paraId="1F243530"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Organisational approval (legal requirement)</w:t>
            </w:r>
          </w:p>
        </w:tc>
      </w:tr>
      <w:tr w:rsidR="001563DF" w:rsidRPr="00F21A69" w14:paraId="26EFA67B" w14:textId="77777777" w:rsidTr="001563DF">
        <w:tc>
          <w:tcPr>
            <w:tcW w:w="3261" w:type="dxa"/>
            <w:shd w:val="clear" w:color="auto" w:fill="5BBF21"/>
          </w:tcPr>
          <w:p w14:paraId="1EEFF242"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Role</w:t>
            </w:r>
          </w:p>
        </w:tc>
        <w:tc>
          <w:tcPr>
            <w:tcW w:w="2409" w:type="dxa"/>
            <w:shd w:val="clear" w:color="auto" w:fill="5BBF21"/>
          </w:tcPr>
          <w:p w14:paraId="762DA065"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 xml:space="preserve">Name </w:t>
            </w:r>
          </w:p>
        </w:tc>
        <w:tc>
          <w:tcPr>
            <w:tcW w:w="2410" w:type="dxa"/>
            <w:shd w:val="clear" w:color="auto" w:fill="5BBF21"/>
          </w:tcPr>
          <w:p w14:paraId="4F6F3B66"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Sign</w:t>
            </w:r>
          </w:p>
        </w:tc>
        <w:tc>
          <w:tcPr>
            <w:tcW w:w="1843" w:type="dxa"/>
            <w:shd w:val="clear" w:color="auto" w:fill="5BBF21"/>
          </w:tcPr>
          <w:p w14:paraId="7946A9DE"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Date</w:t>
            </w:r>
          </w:p>
        </w:tc>
      </w:tr>
      <w:tr w:rsidR="001563DF" w:rsidRPr="00F21A69" w14:paraId="2B33C185" w14:textId="77777777" w:rsidTr="001563DF">
        <w:tc>
          <w:tcPr>
            <w:tcW w:w="3261" w:type="dxa"/>
          </w:tcPr>
          <w:p w14:paraId="52D287D6"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343624238" w:edGrp="everyone"/>
            <w:r w:rsidRPr="00F21A69">
              <w:rPr>
                <w:rFonts w:cs="Arial"/>
                <w:color w:val="000000" w:themeColor="text1"/>
                <w:sz w:val="22"/>
                <w:szCs w:val="22"/>
                <w:lang w:eastAsia="en-US"/>
              </w:rPr>
              <w:t xml:space="preserve"> </w:t>
            </w:r>
          </w:p>
          <w:permEnd w:id="343624238"/>
          <w:p w14:paraId="71B1FDB2"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r w:rsidRPr="00F21A69">
              <w:rPr>
                <w:rFonts w:cs="Arial"/>
                <w:color w:val="000000" w:themeColor="text1"/>
                <w:sz w:val="22"/>
                <w:szCs w:val="22"/>
                <w:lang w:eastAsia="en-US"/>
              </w:rPr>
              <w:t xml:space="preserve"> </w:t>
            </w:r>
          </w:p>
          <w:p w14:paraId="545E9784"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
        </w:tc>
        <w:tc>
          <w:tcPr>
            <w:tcW w:w="2409" w:type="dxa"/>
          </w:tcPr>
          <w:p w14:paraId="4BE7748D"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259171321" w:edGrp="everyone"/>
            <w:r w:rsidRPr="00F21A69">
              <w:rPr>
                <w:rFonts w:cs="Arial"/>
                <w:color w:val="000000" w:themeColor="text1"/>
                <w:sz w:val="22"/>
                <w:szCs w:val="22"/>
                <w:lang w:eastAsia="en-US"/>
              </w:rPr>
              <w:t xml:space="preserve"> </w:t>
            </w:r>
          </w:p>
          <w:permEnd w:id="1259171321"/>
          <w:p w14:paraId="096F17A6"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
          <w:p w14:paraId="05EAE74B"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10" w:type="dxa"/>
          </w:tcPr>
          <w:p w14:paraId="1FB7CD43"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731920748" w:edGrp="everyone"/>
            <w:r w:rsidRPr="00F21A69">
              <w:rPr>
                <w:rFonts w:cs="Arial"/>
                <w:color w:val="000000" w:themeColor="text1"/>
                <w:sz w:val="22"/>
                <w:szCs w:val="22"/>
                <w:lang w:eastAsia="en-US"/>
              </w:rPr>
              <w:t xml:space="preserve"> </w:t>
            </w:r>
          </w:p>
          <w:permEnd w:id="1731920748"/>
          <w:p w14:paraId="694A52D6"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1843" w:type="dxa"/>
          </w:tcPr>
          <w:p w14:paraId="6358D13A"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498401486" w:edGrp="everyone"/>
            <w:r w:rsidRPr="00F21A69">
              <w:rPr>
                <w:rFonts w:cs="Arial"/>
                <w:color w:val="000000" w:themeColor="text1"/>
                <w:sz w:val="22"/>
                <w:szCs w:val="22"/>
                <w:lang w:eastAsia="en-US"/>
              </w:rPr>
              <w:t xml:space="preserve"> </w:t>
            </w:r>
          </w:p>
          <w:permEnd w:id="498401486"/>
          <w:p w14:paraId="615F9714"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r>
    </w:tbl>
    <w:p w14:paraId="7B93CA54" w14:textId="77777777" w:rsidR="001563DF" w:rsidRPr="00F21A69" w:rsidRDefault="001563DF" w:rsidP="001563DF">
      <w:pPr>
        <w:overflowPunct/>
        <w:autoSpaceDE/>
        <w:autoSpaceDN/>
        <w:adjustRightInd/>
        <w:textAlignment w:val="auto"/>
        <w:rPr>
          <w:rFonts w:cs="Arial"/>
          <w:b/>
          <w:sz w:val="22"/>
          <w:szCs w:val="22"/>
          <w:lang w:eastAsia="en-US"/>
        </w:rPr>
      </w:pPr>
    </w:p>
    <w:tbl>
      <w:tblPr>
        <w:tblStyle w:val="TableGrid1"/>
        <w:tblW w:w="0" w:type="auto"/>
        <w:tblInd w:w="108" w:type="dxa"/>
        <w:tblLook w:val="04A0" w:firstRow="1" w:lastRow="0" w:firstColumn="1" w:lastColumn="0" w:noHBand="0" w:noVBand="1"/>
      </w:tblPr>
      <w:tblGrid>
        <w:gridCol w:w="3196"/>
        <w:gridCol w:w="2369"/>
        <w:gridCol w:w="2367"/>
        <w:gridCol w:w="1814"/>
      </w:tblGrid>
      <w:tr w:rsidR="001563DF" w:rsidRPr="00F21A69" w14:paraId="1781EC6D" w14:textId="77777777" w:rsidTr="001563DF">
        <w:tc>
          <w:tcPr>
            <w:tcW w:w="9923" w:type="dxa"/>
            <w:gridSpan w:val="4"/>
            <w:shd w:val="clear" w:color="auto" w:fill="5BBF21"/>
          </w:tcPr>
          <w:p w14:paraId="6FC5EF80"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Additional signatories according to locally agreed policy</w:t>
            </w:r>
          </w:p>
        </w:tc>
      </w:tr>
      <w:tr w:rsidR="001563DF" w:rsidRPr="00F21A69" w14:paraId="080B2A85" w14:textId="77777777" w:rsidTr="001563DF">
        <w:tc>
          <w:tcPr>
            <w:tcW w:w="3261" w:type="dxa"/>
            <w:shd w:val="clear" w:color="auto" w:fill="5BBF21"/>
          </w:tcPr>
          <w:p w14:paraId="6E57CCDD"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Role</w:t>
            </w:r>
          </w:p>
        </w:tc>
        <w:tc>
          <w:tcPr>
            <w:tcW w:w="2409" w:type="dxa"/>
            <w:shd w:val="clear" w:color="auto" w:fill="5BBF21"/>
          </w:tcPr>
          <w:p w14:paraId="395B2E20"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 xml:space="preserve">Name </w:t>
            </w:r>
          </w:p>
        </w:tc>
        <w:tc>
          <w:tcPr>
            <w:tcW w:w="2410" w:type="dxa"/>
            <w:shd w:val="clear" w:color="auto" w:fill="5BBF21"/>
          </w:tcPr>
          <w:p w14:paraId="7A055491"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Sign</w:t>
            </w:r>
          </w:p>
        </w:tc>
        <w:tc>
          <w:tcPr>
            <w:tcW w:w="1843" w:type="dxa"/>
            <w:shd w:val="clear" w:color="auto" w:fill="5BBF21"/>
          </w:tcPr>
          <w:p w14:paraId="398A41CD" w14:textId="77777777" w:rsidR="001563DF" w:rsidRPr="00F21A69" w:rsidRDefault="001563DF" w:rsidP="001563DF">
            <w:pPr>
              <w:overflowPunct/>
              <w:autoSpaceDE/>
              <w:autoSpaceDN/>
              <w:adjustRightInd/>
              <w:jc w:val="left"/>
              <w:textAlignment w:val="auto"/>
              <w:rPr>
                <w:rFonts w:cs="Arial"/>
                <w:b/>
                <w:sz w:val="22"/>
                <w:szCs w:val="22"/>
                <w:lang w:eastAsia="en-US"/>
              </w:rPr>
            </w:pPr>
            <w:r w:rsidRPr="00F21A69">
              <w:rPr>
                <w:rFonts w:cs="Arial"/>
                <w:b/>
                <w:sz w:val="22"/>
                <w:szCs w:val="22"/>
                <w:lang w:eastAsia="en-US"/>
              </w:rPr>
              <w:t>Date</w:t>
            </w:r>
          </w:p>
        </w:tc>
      </w:tr>
      <w:tr w:rsidR="001563DF" w:rsidRPr="00F21A69" w14:paraId="41CC6268" w14:textId="77777777" w:rsidTr="001563DF">
        <w:tc>
          <w:tcPr>
            <w:tcW w:w="3261" w:type="dxa"/>
          </w:tcPr>
          <w:p w14:paraId="2F6AEA03"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323508470" w:edGrp="everyone"/>
            <w:r w:rsidRPr="00F21A69">
              <w:rPr>
                <w:rFonts w:cs="Arial"/>
                <w:color w:val="000000" w:themeColor="text1"/>
                <w:sz w:val="22"/>
                <w:szCs w:val="22"/>
                <w:lang w:eastAsia="en-US"/>
              </w:rPr>
              <w:t xml:space="preserve"> </w:t>
            </w:r>
          </w:p>
          <w:permEnd w:id="323508470"/>
          <w:p w14:paraId="33A049AF"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p w14:paraId="27379B30"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09" w:type="dxa"/>
          </w:tcPr>
          <w:p w14:paraId="1B494766"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981181121" w:edGrp="everyone"/>
            <w:r w:rsidRPr="00F21A69">
              <w:rPr>
                <w:rFonts w:cs="Arial"/>
                <w:color w:val="000000" w:themeColor="text1"/>
                <w:sz w:val="22"/>
                <w:szCs w:val="22"/>
                <w:lang w:eastAsia="en-US"/>
              </w:rPr>
              <w:t xml:space="preserve"> </w:t>
            </w:r>
          </w:p>
          <w:permEnd w:id="1981181121"/>
          <w:p w14:paraId="6544C80E"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10" w:type="dxa"/>
          </w:tcPr>
          <w:p w14:paraId="1ABB9D2D"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922123470" w:edGrp="everyone"/>
            <w:r w:rsidRPr="00F21A69">
              <w:rPr>
                <w:rFonts w:cs="Arial"/>
                <w:color w:val="000000" w:themeColor="text1"/>
                <w:sz w:val="22"/>
                <w:szCs w:val="22"/>
                <w:lang w:eastAsia="en-US"/>
              </w:rPr>
              <w:t xml:space="preserve"> </w:t>
            </w:r>
          </w:p>
          <w:permEnd w:id="922123470"/>
          <w:p w14:paraId="2A8983E4"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1843" w:type="dxa"/>
          </w:tcPr>
          <w:p w14:paraId="789592AC"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241249372" w:edGrp="everyone"/>
            <w:r w:rsidRPr="00F21A69">
              <w:rPr>
                <w:rFonts w:cs="Arial"/>
                <w:color w:val="000000" w:themeColor="text1"/>
                <w:sz w:val="22"/>
                <w:szCs w:val="22"/>
                <w:lang w:eastAsia="en-US"/>
              </w:rPr>
              <w:t xml:space="preserve"> </w:t>
            </w:r>
          </w:p>
          <w:permEnd w:id="241249372"/>
          <w:p w14:paraId="1D28D051"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r>
      <w:tr w:rsidR="001563DF" w:rsidRPr="00F21A69" w14:paraId="2A4D20FB" w14:textId="77777777" w:rsidTr="001563DF">
        <w:tc>
          <w:tcPr>
            <w:tcW w:w="3261" w:type="dxa"/>
          </w:tcPr>
          <w:p w14:paraId="58E80559"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611469550" w:edGrp="everyone"/>
            <w:r w:rsidRPr="00F21A69">
              <w:rPr>
                <w:rFonts w:cs="Arial"/>
                <w:color w:val="000000" w:themeColor="text1"/>
                <w:sz w:val="22"/>
                <w:szCs w:val="22"/>
                <w:lang w:eastAsia="en-US"/>
              </w:rPr>
              <w:t xml:space="preserve"> </w:t>
            </w:r>
          </w:p>
          <w:permEnd w:id="611469550"/>
          <w:p w14:paraId="582211CE"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p w14:paraId="2E11E9F3"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09" w:type="dxa"/>
          </w:tcPr>
          <w:p w14:paraId="0048C827"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571169765" w:edGrp="everyone"/>
            <w:r w:rsidRPr="00F21A69">
              <w:rPr>
                <w:rFonts w:cs="Arial"/>
                <w:color w:val="000000" w:themeColor="text1"/>
                <w:sz w:val="22"/>
                <w:szCs w:val="22"/>
                <w:lang w:eastAsia="en-US"/>
              </w:rPr>
              <w:t xml:space="preserve"> </w:t>
            </w:r>
          </w:p>
          <w:permEnd w:id="571169765"/>
          <w:p w14:paraId="03332E7A"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10" w:type="dxa"/>
          </w:tcPr>
          <w:p w14:paraId="5D8ABB89"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614740468" w:edGrp="everyone"/>
            <w:r w:rsidRPr="00F21A69">
              <w:rPr>
                <w:rFonts w:cs="Arial"/>
                <w:color w:val="000000" w:themeColor="text1"/>
                <w:sz w:val="22"/>
                <w:szCs w:val="22"/>
                <w:lang w:eastAsia="en-US"/>
              </w:rPr>
              <w:t xml:space="preserve"> </w:t>
            </w:r>
          </w:p>
          <w:permEnd w:id="614740468"/>
          <w:p w14:paraId="2E496E58"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1843" w:type="dxa"/>
          </w:tcPr>
          <w:p w14:paraId="521AFBFC"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732989422" w:edGrp="everyone"/>
            <w:r w:rsidRPr="00F21A69">
              <w:rPr>
                <w:rFonts w:cs="Arial"/>
                <w:color w:val="000000" w:themeColor="text1"/>
                <w:sz w:val="22"/>
                <w:szCs w:val="22"/>
                <w:lang w:eastAsia="en-US"/>
              </w:rPr>
              <w:t xml:space="preserve"> </w:t>
            </w:r>
          </w:p>
          <w:permEnd w:id="1732989422"/>
          <w:p w14:paraId="7041E077"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r>
      <w:tr w:rsidR="001563DF" w:rsidRPr="00F21A69" w14:paraId="2EA65995" w14:textId="77777777" w:rsidTr="001563DF">
        <w:tc>
          <w:tcPr>
            <w:tcW w:w="3261" w:type="dxa"/>
          </w:tcPr>
          <w:p w14:paraId="6BF6F873"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545944524" w:edGrp="everyone"/>
            <w:r w:rsidRPr="00F21A69">
              <w:rPr>
                <w:rFonts w:cs="Arial"/>
                <w:color w:val="000000" w:themeColor="text1"/>
                <w:sz w:val="22"/>
                <w:szCs w:val="22"/>
                <w:lang w:eastAsia="en-US"/>
              </w:rPr>
              <w:t xml:space="preserve"> </w:t>
            </w:r>
          </w:p>
          <w:permEnd w:id="545944524"/>
          <w:p w14:paraId="7CA6479D"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p w14:paraId="12164B59"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09" w:type="dxa"/>
          </w:tcPr>
          <w:p w14:paraId="7C554BCD"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580275101" w:edGrp="everyone"/>
            <w:r w:rsidRPr="00F21A69">
              <w:rPr>
                <w:rFonts w:cs="Arial"/>
                <w:color w:val="000000" w:themeColor="text1"/>
                <w:sz w:val="22"/>
                <w:szCs w:val="22"/>
                <w:lang w:eastAsia="en-US"/>
              </w:rPr>
              <w:t xml:space="preserve"> </w:t>
            </w:r>
          </w:p>
          <w:permEnd w:id="1580275101"/>
          <w:p w14:paraId="6F49F9B2"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10" w:type="dxa"/>
          </w:tcPr>
          <w:p w14:paraId="03FD162E"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808598589" w:edGrp="everyone"/>
            <w:r w:rsidRPr="00F21A69">
              <w:rPr>
                <w:rFonts w:cs="Arial"/>
                <w:color w:val="000000" w:themeColor="text1"/>
                <w:sz w:val="22"/>
                <w:szCs w:val="22"/>
                <w:lang w:eastAsia="en-US"/>
              </w:rPr>
              <w:t xml:space="preserve"> </w:t>
            </w:r>
          </w:p>
          <w:permEnd w:id="808598589"/>
          <w:p w14:paraId="1F48A793"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1843" w:type="dxa"/>
          </w:tcPr>
          <w:p w14:paraId="4151631B"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263217668" w:edGrp="everyone"/>
            <w:r w:rsidRPr="00F21A69">
              <w:rPr>
                <w:rFonts w:cs="Arial"/>
                <w:color w:val="000000" w:themeColor="text1"/>
                <w:sz w:val="22"/>
                <w:szCs w:val="22"/>
                <w:lang w:eastAsia="en-US"/>
              </w:rPr>
              <w:t xml:space="preserve"> </w:t>
            </w:r>
          </w:p>
          <w:permEnd w:id="1263217668"/>
          <w:p w14:paraId="6A53DF31"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r>
      <w:tr w:rsidR="001563DF" w:rsidRPr="00F21A69" w14:paraId="0A18AD12" w14:textId="77777777" w:rsidTr="001563DF">
        <w:tc>
          <w:tcPr>
            <w:tcW w:w="3261" w:type="dxa"/>
          </w:tcPr>
          <w:p w14:paraId="3EC7697E"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875394109" w:edGrp="everyone"/>
            <w:r w:rsidRPr="00F21A69">
              <w:rPr>
                <w:rFonts w:cs="Arial"/>
                <w:color w:val="000000" w:themeColor="text1"/>
                <w:sz w:val="22"/>
                <w:szCs w:val="22"/>
                <w:lang w:eastAsia="en-US"/>
              </w:rPr>
              <w:t xml:space="preserve"> </w:t>
            </w:r>
          </w:p>
          <w:permEnd w:id="1875394109"/>
          <w:p w14:paraId="0326E1BE"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p w14:paraId="05AED6C5"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09" w:type="dxa"/>
          </w:tcPr>
          <w:p w14:paraId="1F720582"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2025529408" w:edGrp="everyone"/>
            <w:r w:rsidRPr="00F21A69">
              <w:rPr>
                <w:rFonts w:cs="Arial"/>
                <w:color w:val="000000" w:themeColor="text1"/>
                <w:sz w:val="22"/>
                <w:szCs w:val="22"/>
                <w:lang w:eastAsia="en-US"/>
              </w:rPr>
              <w:t xml:space="preserve"> </w:t>
            </w:r>
          </w:p>
          <w:permEnd w:id="2025529408"/>
          <w:p w14:paraId="744A10B3"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2410" w:type="dxa"/>
          </w:tcPr>
          <w:p w14:paraId="586F94BB"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1930586321" w:edGrp="everyone"/>
            <w:r w:rsidRPr="00F21A69">
              <w:rPr>
                <w:rFonts w:cs="Arial"/>
                <w:color w:val="000000" w:themeColor="text1"/>
                <w:sz w:val="22"/>
                <w:szCs w:val="22"/>
                <w:lang w:eastAsia="en-US"/>
              </w:rPr>
              <w:t xml:space="preserve"> </w:t>
            </w:r>
          </w:p>
          <w:permEnd w:id="1930586321"/>
          <w:p w14:paraId="4BA9A92B"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c>
          <w:tcPr>
            <w:tcW w:w="1843" w:type="dxa"/>
          </w:tcPr>
          <w:p w14:paraId="46CBAB4A" w14:textId="77777777" w:rsidR="001563DF" w:rsidRPr="00F21A69" w:rsidRDefault="001563DF" w:rsidP="001563DF">
            <w:pPr>
              <w:overflowPunct/>
              <w:autoSpaceDE/>
              <w:autoSpaceDN/>
              <w:adjustRightInd/>
              <w:jc w:val="left"/>
              <w:textAlignment w:val="auto"/>
              <w:rPr>
                <w:rFonts w:cs="Arial"/>
                <w:color w:val="000000" w:themeColor="text1"/>
                <w:sz w:val="22"/>
                <w:szCs w:val="22"/>
                <w:lang w:eastAsia="en-US"/>
              </w:rPr>
            </w:pPr>
            <w:permStart w:id="2107392003" w:edGrp="everyone"/>
            <w:r w:rsidRPr="00F21A69">
              <w:rPr>
                <w:rFonts w:cs="Arial"/>
                <w:color w:val="000000" w:themeColor="text1"/>
                <w:sz w:val="22"/>
                <w:szCs w:val="22"/>
                <w:lang w:eastAsia="en-US"/>
              </w:rPr>
              <w:t xml:space="preserve"> </w:t>
            </w:r>
          </w:p>
          <w:permEnd w:id="2107392003"/>
          <w:p w14:paraId="0E771977" w14:textId="77777777" w:rsidR="001563DF" w:rsidRPr="00F21A69" w:rsidRDefault="001563DF" w:rsidP="001563DF">
            <w:pPr>
              <w:overflowPunct/>
              <w:autoSpaceDE/>
              <w:autoSpaceDN/>
              <w:adjustRightInd/>
              <w:jc w:val="left"/>
              <w:textAlignment w:val="auto"/>
              <w:rPr>
                <w:rFonts w:cs="Arial"/>
                <w:b/>
                <w:color w:val="000000" w:themeColor="text1"/>
                <w:sz w:val="22"/>
                <w:szCs w:val="22"/>
                <w:lang w:eastAsia="en-US"/>
              </w:rPr>
            </w:pPr>
          </w:p>
        </w:tc>
      </w:tr>
    </w:tbl>
    <w:p w14:paraId="6FB43FE9" w14:textId="77777777" w:rsidR="001563DF" w:rsidRPr="00F21A69" w:rsidRDefault="001563DF" w:rsidP="001563DF">
      <w:pPr>
        <w:jc w:val="both"/>
        <w:rPr>
          <w:rFonts w:cs="Arial"/>
          <w:sz w:val="22"/>
          <w:szCs w:val="22"/>
        </w:rPr>
      </w:pPr>
    </w:p>
    <w:p w14:paraId="7104CC92" w14:textId="77777777" w:rsidR="001563DF" w:rsidRPr="00F21A69" w:rsidRDefault="001563DF" w:rsidP="001563DF">
      <w:pPr>
        <w:rPr>
          <w:rFonts w:cs="Arial"/>
          <w:sz w:val="22"/>
          <w:szCs w:val="22"/>
        </w:rPr>
      </w:pPr>
      <w:permStart w:id="847392535" w:edGrp="everyone"/>
      <w:r w:rsidRPr="00F21A69">
        <w:rPr>
          <w:rFonts w:cs="Arial"/>
          <w:sz w:val="22"/>
          <w:szCs w:val="22"/>
        </w:rPr>
        <w:t>Local enquiries regarding the use of this PGD may be directed to…………….</w:t>
      </w:r>
    </w:p>
    <w:permEnd w:id="847392535"/>
    <w:p w14:paraId="6028F1DA" w14:textId="77777777" w:rsidR="001563DF" w:rsidRPr="00F21A69" w:rsidRDefault="001563DF" w:rsidP="001563DF">
      <w:pPr>
        <w:tabs>
          <w:tab w:val="left" w:pos="720"/>
          <w:tab w:val="center" w:pos="4153"/>
          <w:tab w:val="right" w:pos="8306"/>
        </w:tabs>
        <w:spacing w:before="120" w:after="240"/>
        <w:rPr>
          <w:rFonts w:cs="Arial"/>
          <w:b/>
          <w:sz w:val="22"/>
          <w:szCs w:val="22"/>
        </w:rPr>
      </w:pPr>
      <w:r w:rsidRPr="00F21A69">
        <w:rPr>
          <w:rFonts w:cs="Arial"/>
          <w:sz w:val="22"/>
          <w:szCs w:val="22"/>
        </w:rPr>
        <w:t>Section 7 provides a registered health professional authorisation sheet.  Individual professionals must be authorised by name to work to this PGD. Alternative authorisation sheets/templates may be used where appropriate in accordance with local policy.</w:t>
      </w:r>
      <w:r w:rsidRPr="00F21A69">
        <w:rPr>
          <w:rFonts w:cs="Arial"/>
          <w:sz w:val="22"/>
          <w:szCs w:val="22"/>
        </w:rPr>
        <w:br w:type="page"/>
      </w:r>
    </w:p>
    <w:p w14:paraId="1DD318EE" w14:textId="77777777" w:rsidR="001563DF" w:rsidRPr="00F21A69" w:rsidRDefault="001563DF" w:rsidP="001563DF">
      <w:pPr>
        <w:numPr>
          <w:ilvl w:val="0"/>
          <w:numId w:val="2"/>
        </w:numPr>
        <w:tabs>
          <w:tab w:val="left" w:pos="567"/>
          <w:tab w:val="center" w:pos="4153"/>
          <w:tab w:val="right" w:pos="8306"/>
        </w:tabs>
        <w:ind w:left="567" w:hanging="567"/>
        <w:rPr>
          <w:rFonts w:cs="Arial"/>
          <w:b/>
          <w:sz w:val="22"/>
          <w:szCs w:val="22"/>
        </w:rPr>
      </w:pPr>
      <w:r w:rsidRPr="00F21A69">
        <w:rPr>
          <w:rFonts w:cs="Arial"/>
          <w:b/>
          <w:sz w:val="22"/>
          <w:szCs w:val="22"/>
        </w:rPr>
        <w:lastRenderedPageBreak/>
        <w:t>Characteristics of staff</w:t>
      </w:r>
    </w:p>
    <w:p w14:paraId="4670290B" w14:textId="77777777" w:rsidR="001563DF" w:rsidRPr="00F21A69" w:rsidRDefault="001563DF" w:rsidP="001563DF">
      <w:pPr>
        <w:contextualSpacing/>
        <w:rPr>
          <w:rFonts w:cs="Arial"/>
          <w:sz w:val="22"/>
          <w:szCs w:val="22"/>
        </w:rPr>
      </w:pPr>
    </w:p>
    <w:p w14:paraId="57E368E1" w14:textId="77777777" w:rsidR="001563DF" w:rsidRPr="00F21A69" w:rsidRDefault="001563DF" w:rsidP="001563DF">
      <w:pPr>
        <w:rPr>
          <w:rFonts w:cs="Arial"/>
          <w:b/>
          <w:sz w:val="22"/>
          <w:szCs w:val="22"/>
        </w:rPr>
      </w:pPr>
      <w:r w:rsidRPr="00F21A69">
        <w:rPr>
          <w:rFonts w:cs="Arial"/>
          <w:b/>
          <w:sz w:val="22"/>
          <w:szCs w:val="22"/>
        </w:rPr>
        <w:t xml:space="preserve"> </w:t>
      </w:r>
    </w:p>
    <w:tbl>
      <w:tblPr>
        <w:tblW w:w="9923"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B27209" w:rsidRPr="00F21A69" w14:paraId="5DF39411" w14:textId="77777777" w:rsidTr="00D167AC">
        <w:tc>
          <w:tcPr>
            <w:tcW w:w="2970" w:type="dxa"/>
            <w:tcBorders>
              <w:top w:val="single" w:sz="4" w:space="0" w:color="auto"/>
              <w:left w:val="single" w:sz="4" w:space="0" w:color="auto"/>
              <w:bottom w:val="single" w:sz="4" w:space="0" w:color="auto"/>
              <w:right w:val="single" w:sz="4" w:space="0" w:color="auto"/>
            </w:tcBorders>
            <w:shd w:val="clear" w:color="auto" w:fill="5BBF21"/>
          </w:tcPr>
          <w:p w14:paraId="4A3B706E" w14:textId="77777777" w:rsidR="00B27209" w:rsidRPr="00F21A69" w:rsidRDefault="00B27209" w:rsidP="00B27209">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Qualifications and professional registration</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6C958181" w14:textId="77777777" w:rsidR="00B27209" w:rsidRPr="00205767" w:rsidRDefault="00B27209" w:rsidP="00B27209">
            <w:pPr>
              <w:pStyle w:val="Default"/>
              <w:numPr>
                <w:ilvl w:val="0"/>
                <w:numId w:val="29"/>
              </w:numPr>
              <w:rPr>
                <w:iCs/>
                <w:sz w:val="22"/>
                <w:szCs w:val="23"/>
              </w:rPr>
            </w:pPr>
            <w:r w:rsidRPr="00205767">
              <w:rPr>
                <w:iCs/>
                <w:sz w:val="22"/>
                <w:szCs w:val="23"/>
              </w:rPr>
              <w:t xml:space="preserve">Professional registration with HCPC as a Paramedic. </w:t>
            </w:r>
          </w:p>
          <w:p w14:paraId="79444873" w14:textId="77777777" w:rsidR="00B27209" w:rsidRDefault="00B27209" w:rsidP="00B27209">
            <w:pPr>
              <w:pStyle w:val="Default"/>
              <w:numPr>
                <w:ilvl w:val="0"/>
                <w:numId w:val="29"/>
              </w:numPr>
              <w:rPr>
                <w:iCs/>
                <w:sz w:val="22"/>
                <w:szCs w:val="23"/>
              </w:rPr>
            </w:pPr>
            <w:r w:rsidRPr="00205767">
              <w:rPr>
                <w:iCs/>
                <w:sz w:val="22"/>
                <w:szCs w:val="23"/>
              </w:rPr>
              <w:t>Professional registration with NMC as a Nurse.</w:t>
            </w:r>
          </w:p>
          <w:p w14:paraId="5A392955" w14:textId="4B9C4E8D" w:rsidR="00B27209" w:rsidRPr="00B27209" w:rsidRDefault="00B27209" w:rsidP="00B27209">
            <w:pPr>
              <w:pStyle w:val="Default"/>
              <w:numPr>
                <w:ilvl w:val="0"/>
                <w:numId w:val="29"/>
              </w:numPr>
              <w:rPr>
                <w:iCs/>
                <w:sz w:val="22"/>
                <w:szCs w:val="23"/>
              </w:rPr>
            </w:pPr>
            <w:r w:rsidRPr="00B27209">
              <w:rPr>
                <w:iCs/>
                <w:sz w:val="22"/>
                <w:szCs w:val="23"/>
              </w:rPr>
              <w:t>Current contract of employment within an NHS Trust/organisation or NHS commissioned service as a Paramedic or Nurse.</w:t>
            </w:r>
          </w:p>
        </w:tc>
      </w:tr>
      <w:tr w:rsidR="00B27209" w:rsidRPr="00F21A69" w14:paraId="2D203818" w14:textId="77777777" w:rsidTr="001563DF">
        <w:tc>
          <w:tcPr>
            <w:tcW w:w="2970" w:type="dxa"/>
            <w:tcBorders>
              <w:top w:val="single" w:sz="4" w:space="0" w:color="auto"/>
              <w:left w:val="single" w:sz="4" w:space="0" w:color="auto"/>
              <w:bottom w:val="single" w:sz="4" w:space="0" w:color="auto"/>
              <w:right w:val="single" w:sz="4" w:space="0" w:color="auto"/>
            </w:tcBorders>
            <w:shd w:val="clear" w:color="auto" w:fill="5BBF21"/>
          </w:tcPr>
          <w:p w14:paraId="6484497C" w14:textId="77777777" w:rsidR="00B27209" w:rsidRPr="00F21A69" w:rsidRDefault="00B27209" w:rsidP="00B27209">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Initial training</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4203F6CF" w14:textId="75F72211" w:rsidR="00B27209" w:rsidRPr="00B27209" w:rsidRDefault="00B27209" w:rsidP="00B27209">
            <w:pPr>
              <w:pStyle w:val="ListParagraph"/>
              <w:numPr>
                <w:ilvl w:val="0"/>
                <w:numId w:val="31"/>
              </w:numPr>
              <w:overflowPunct/>
              <w:textAlignment w:val="auto"/>
              <w:rPr>
                <w:rFonts w:cs="Arial"/>
                <w:color w:val="000000"/>
                <w:sz w:val="22"/>
                <w:szCs w:val="22"/>
              </w:rPr>
            </w:pPr>
            <w:r w:rsidRPr="00B27209">
              <w:rPr>
                <w:iCs/>
                <w:sz w:val="22"/>
                <w:szCs w:val="23"/>
              </w:rPr>
              <w:t xml:space="preserve">The registered healthcare professional authorised to operate under this PGD must have undertaken organisation approved training and successfully completed the competencies to undertake clinical assessment of patients leading to diagnosis of the conditions listed. They must be competent to recognise and manage unintended but expected side effects including anaphylaxis. </w:t>
            </w:r>
          </w:p>
        </w:tc>
      </w:tr>
      <w:tr w:rsidR="00B27209" w:rsidRPr="00F21A69" w14:paraId="50FDA382" w14:textId="77777777" w:rsidTr="001563DF">
        <w:tc>
          <w:tcPr>
            <w:tcW w:w="2970" w:type="dxa"/>
            <w:tcBorders>
              <w:top w:val="single" w:sz="4" w:space="0" w:color="auto"/>
              <w:left w:val="single" w:sz="4" w:space="0" w:color="auto"/>
              <w:bottom w:val="single" w:sz="4" w:space="0" w:color="auto"/>
              <w:right w:val="single" w:sz="4" w:space="0" w:color="auto"/>
            </w:tcBorders>
            <w:shd w:val="clear" w:color="auto" w:fill="5BBF21"/>
          </w:tcPr>
          <w:p w14:paraId="4814C2D7" w14:textId="77777777" w:rsidR="00B27209" w:rsidRPr="00F21A69" w:rsidRDefault="00B27209" w:rsidP="00B27209">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Competency assessment</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4136F464" w14:textId="77777777" w:rsidR="00B27209" w:rsidRPr="00B27209" w:rsidRDefault="00B27209" w:rsidP="00B27209">
            <w:pPr>
              <w:pStyle w:val="Default"/>
              <w:numPr>
                <w:ilvl w:val="0"/>
                <w:numId w:val="30"/>
              </w:numPr>
              <w:rPr>
                <w:rStyle w:val="Hyperlink"/>
                <w:iCs/>
                <w:color w:val="000000"/>
                <w:sz w:val="22"/>
                <w:szCs w:val="23"/>
                <w:u w:val="none"/>
              </w:rPr>
            </w:pPr>
            <w:r w:rsidRPr="00D45E85">
              <w:rPr>
                <w:iCs/>
                <w:sz w:val="22"/>
                <w:szCs w:val="23"/>
              </w:rPr>
              <w:t>Staff operating under this PGD are encouraged to review their competency using the</w:t>
            </w:r>
            <w:hyperlink r:id="rId10" w:history="1">
              <w:r w:rsidRPr="00D45E85">
                <w:rPr>
                  <w:rStyle w:val="Hyperlink"/>
                  <w:iCs/>
                  <w:sz w:val="22"/>
                  <w:szCs w:val="23"/>
                </w:rPr>
                <w:t xml:space="preserve"> NICE Competency Framework for health professionals using patient group directions</w:t>
              </w:r>
            </w:hyperlink>
          </w:p>
          <w:p w14:paraId="550F8F69" w14:textId="744A7A04" w:rsidR="00B27209" w:rsidRPr="00B27209" w:rsidRDefault="00B27209" w:rsidP="00B27209">
            <w:pPr>
              <w:pStyle w:val="Default"/>
              <w:numPr>
                <w:ilvl w:val="0"/>
                <w:numId w:val="30"/>
              </w:numPr>
              <w:rPr>
                <w:iCs/>
                <w:sz w:val="22"/>
                <w:szCs w:val="23"/>
              </w:rPr>
            </w:pPr>
            <w:r w:rsidRPr="00B27209">
              <w:rPr>
                <w:iCs/>
                <w:sz w:val="22"/>
                <w:szCs w:val="23"/>
              </w:rPr>
              <w:t>Individuals operating under this PGD are personally responsible for ensuring they remain up to date with the use of all medicines included in the PGD - if any training needs are identified these should be discussed with the senior individual responsible for authorising individuals to act under the PGD and further training provided as required.</w:t>
            </w:r>
          </w:p>
        </w:tc>
      </w:tr>
      <w:tr w:rsidR="00B27209" w:rsidRPr="00F21A69" w14:paraId="3D5D5B2F" w14:textId="77777777" w:rsidTr="001563DF">
        <w:tc>
          <w:tcPr>
            <w:tcW w:w="2970" w:type="dxa"/>
            <w:tcBorders>
              <w:top w:val="single" w:sz="4" w:space="0" w:color="auto"/>
              <w:left w:val="single" w:sz="4" w:space="0" w:color="auto"/>
              <w:bottom w:val="single" w:sz="4" w:space="0" w:color="auto"/>
              <w:right w:val="single" w:sz="4" w:space="0" w:color="auto"/>
            </w:tcBorders>
            <w:shd w:val="clear" w:color="auto" w:fill="5BBF21"/>
          </w:tcPr>
          <w:p w14:paraId="2D768F70" w14:textId="77777777" w:rsidR="00B27209" w:rsidRPr="00F21A69" w:rsidRDefault="00B27209" w:rsidP="00B27209">
            <w:pPr>
              <w:keepNext/>
              <w:overflowPunct/>
              <w:autoSpaceDE/>
              <w:autoSpaceDN/>
              <w:adjustRightInd/>
              <w:spacing w:after="60"/>
              <w:textAlignment w:val="auto"/>
              <w:rPr>
                <w:rFonts w:cs="Arial"/>
                <w:b/>
                <w:bCs/>
                <w:sz w:val="22"/>
                <w:szCs w:val="22"/>
                <w:lang w:val="en-US" w:eastAsia="en-US"/>
              </w:rPr>
            </w:pPr>
            <w:r w:rsidRPr="00F21A69">
              <w:rPr>
                <w:rFonts w:cs="Arial"/>
                <w:b/>
                <w:bCs/>
                <w:sz w:val="22"/>
                <w:szCs w:val="22"/>
                <w:lang w:val="en-US" w:eastAsia="en-US"/>
              </w:rPr>
              <w:t>Ongoing training and competency</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09E27B97" w14:textId="77777777" w:rsidR="00B27209" w:rsidRPr="00D45E85" w:rsidRDefault="00B27209" w:rsidP="00B27209">
            <w:pPr>
              <w:pStyle w:val="Default"/>
              <w:numPr>
                <w:ilvl w:val="0"/>
                <w:numId w:val="30"/>
              </w:numPr>
              <w:rPr>
                <w:iCs/>
                <w:sz w:val="22"/>
                <w:szCs w:val="23"/>
              </w:rPr>
            </w:pPr>
            <w:r w:rsidRPr="00D45E85">
              <w:rPr>
                <w:iCs/>
                <w:sz w:val="22"/>
                <w:szCs w:val="23"/>
              </w:rPr>
              <w:t>Organisation approved PGD or medication training as required by employing Trust/organisation.</w:t>
            </w:r>
          </w:p>
          <w:p w14:paraId="49E012F7" w14:textId="77777777" w:rsidR="00B27209" w:rsidRDefault="00B27209" w:rsidP="00B27209">
            <w:pPr>
              <w:pStyle w:val="Default"/>
              <w:numPr>
                <w:ilvl w:val="0"/>
                <w:numId w:val="30"/>
              </w:numPr>
              <w:rPr>
                <w:iCs/>
                <w:sz w:val="22"/>
                <w:szCs w:val="23"/>
              </w:rPr>
            </w:pPr>
            <w:r w:rsidRPr="00D45E85">
              <w:rPr>
                <w:iCs/>
                <w:sz w:val="22"/>
                <w:szCs w:val="23"/>
              </w:rPr>
              <w:t>Anaphylaxis and resuscitation training in line with organisation requirements.</w:t>
            </w:r>
          </w:p>
          <w:p w14:paraId="2958590F" w14:textId="34445775" w:rsidR="00B27209" w:rsidRPr="00B27209" w:rsidRDefault="00B27209" w:rsidP="00B27209">
            <w:pPr>
              <w:pStyle w:val="Default"/>
              <w:numPr>
                <w:ilvl w:val="0"/>
                <w:numId w:val="30"/>
              </w:numPr>
              <w:rPr>
                <w:iCs/>
                <w:sz w:val="22"/>
                <w:szCs w:val="23"/>
              </w:rPr>
            </w:pPr>
            <w:r w:rsidRPr="00B27209">
              <w:rPr>
                <w:iCs/>
                <w:sz w:val="22"/>
                <w:szCs w:val="23"/>
              </w:rPr>
              <w:t>Completion and submission of Continuous Professional Development (CPD) as required by the relevant professional body.</w:t>
            </w:r>
          </w:p>
        </w:tc>
      </w:tr>
      <w:tr w:rsidR="001563DF" w:rsidRPr="00F21A69" w14:paraId="61AF4CDB" w14:textId="77777777" w:rsidTr="001563D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417FDF88" w14:textId="77777777" w:rsidR="001563DF" w:rsidRPr="00F21A69" w:rsidRDefault="001563DF" w:rsidP="001563DF">
            <w:pPr>
              <w:keepNext/>
              <w:overflowPunct/>
              <w:autoSpaceDE/>
              <w:autoSpaceDN/>
              <w:adjustRightInd/>
              <w:spacing w:after="60"/>
              <w:textAlignment w:val="auto"/>
              <w:rPr>
                <w:rFonts w:cs="Arial"/>
                <w:sz w:val="22"/>
                <w:szCs w:val="22"/>
                <w:lang w:val="en-US" w:eastAsia="en-US"/>
              </w:rPr>
            </w:pPr>
            <w:r w:rsidRPr="00F21A69">
              <w:rPr>
                <w:rFonts w:cs="Arial"/>
                <w:sz w:val="22"/>
                <w:szCs w:val="22"/>
                <w:lang w:val="en-US" w:eastAsia="en-US"/>
              </w:rPr>
              <w:t xml:space="preserve">The decision to administer any medication rests with the individual registered practitioner who must abide by the PGD and any associated organisation policies.  </w:t>
            </w:r>
          </w:p>
        </w:tc>
      </w:tr>
      <w:tr w:rsidR="001563DF" w:rsidRPr="00F21A69" w14:paraId="15049805" w14:textId="77777777" w:rsidTr="001563D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1D244F58" w14:textId="77777777" w:rsidR="001563DF" w:rsidRPr="00F21A69" w:rsidRDefault="001563DF" w:rsidP="001563DF">
            <w:pPr>
              <w:keepNext/>
              <w:overflowPunct/>
              <w:autoSpaceDE/>
              <w:autoSpaceDN/>
              <w:adjustRightInd/>
              <w:spacing w:after="60"/>
              <w:textAlignment w:val="auto"/>
              <w:rPr>
                <w:rFonts w:cs="Arial"/>
                <w:b/>
                <w:sz w:val="22"/>
                <w:szCs w:val="22"/>
                <w:lang w:val="en-US" w:eastAsia="en-US"/>
              </w:rPr>
            </w:pPr>
            <w:r w:rsidRPr="00F21A69">
              <w:rPr>
                <w:rFonts w:cs="Arial"/>
                <w:b/>
                <w:sz w:val="22"/>
                <w:szCs w:val="22"/>
                <w:lang w:val="en-US" w:eastAsia="en-US"/>
              </w:rPr>
              <w:t>In the context of the clinical scenario described in this PGD the patient will not be able to make an informed choice nor consent to treatment. Therefore, the clinician should act in the best interests of the patient at all times and within their professional competency and code of conduct.</w:t>
            </w:r>
          </w:p>
        </w:tc>
      </w:tr>
    </w:tbl>
    <w:p w14:paraId="6C48C25E" w14:textId="77777777" w:rsidR="000D2A12" w:rsidRPr="00AB7970" w:rsidRDefault="000D2A12" w:rsidP="000D2A12">
      <w:pPr>
        <w:overflowPunct/>
        <w:autoSpaceDE/>
        <w:autoSpaceDN/>
        <w:adjustRightInd/>
        <w:jc w:val="center"/>
        <w:textAlignment w:val="auto"/>
        <w:rPr>
          <w:rFonts w:cs="Arial"/>
          <w:b/>
          <w:sz w:val="2"/>
          <w:szCs w:val="2"/>
        </w:rPr>
      </w:pPr>
      <w:r w:rsidRPr="00AB7970">
        <w:rPr>
          <w:rFonts w:cs="Arial"/>
          <w:b/>
          <w:sz w:val="2"/>
          <w:szCs w:val="2"/>
        </w:rPr>
        <w:br w:type="page"/>
      </w:r>
    </w:p>
    <w:p w14:paraId="3E558616" w14:textId="77777777" w:rsidR="000D2A12" w:rsidRPr="00AB7970" w:rsidRDefault="000D2A12" w:rsidP="00455787">
      <w:pPr>
        <w:pStyle w:val="Header"/>
        <w:numPr>
          <w:ilvl w:val="0"/>
          <w:numId w:val="2"/>
        </w:numPr>
        <w:tabs>
          <w:tab w:val="left" w:pos="567"/>
        </w:tabs>
        <w:ind w:left="567" w:hanging="567"/>
        <w:rPr>
          <w:rFonts w:ascii="Arial" w:hAnsi="Arial" w:cs="Arial"/>
          <w:b/>
          <w:szCs w:val="24"/>
        </w:rPr>
      </w:pPr>
      <w:r w:rsidRPr="00AB7970">
        <w:rPr>
          <w:rFonts w:ascii="Arial" w:hAnsi="Arial" w:cs="Arial"/>
          <w:b/>
          <w:szCs w:val="24"/>
        </w:rPr>
        <w:lastRenderedPageBreak/>
        <w:t>Clinical condition or situation to which this PGD applies</w:t>
      </w:r>
    </w:p>
    <w:p w14:paraId="7205D03B" w14:textId="77777777" w:rsidR="000D2A12" w:rsidRPr="00AB7970" w:rsidRDefault="000D2A12" w:rsidP="000D2A12">
      <w:pPr>
        <w:overflowPunct/>
        <w:autoSpaceDE/>
        <w:autoSpaceDN/>
        <w:adjustRightInd/>
        <w:textAlignment w:val="auto"/>
        <w:rPr>
          <w:rFonts w:cs="Arial"/>
          <w:szCs w:val="24"/>
        </w:rPr>
      </w:pPr>
    </w:p>
    <w:tbl>
      <w:tblPr>
        <w:tblW w:w="9926"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8"/>
        <w:gridCol w:w="6948"/>
      </w:tblGrid>
      <w:tr w:rsidR="00A7520F" w:rsidRPr="00AB7970" w14:paraId="09AB7781" w14:textId="77777777" w:rsidTr="00625F36">
        <w:tc>
          <w:tcPr>
            <w:tcW w:w="2978" w:type="dxa"/>
            <w:tcBorders>
              <w:top w:val="single" w:sz="4" w:space="0" w:color="auto"/>
              <w:bottom w:val="single" w:sz="4" w:space="0" w:color="auto"/>
            </w:tcBorders>
            <w:shd w:val="clear" w:color="auto" w:fill="5BBF21"/>
          </w:tcPr>
          <w:p w14:paraId="64126A42" w14:textId="77777777" w:rsidR="00A7520F" w:rsidRPr="00AB7970" w:rsidRDefault="00A7520F" w:rsidP="00A7520F">
            <w:pPr>
              <w:spacing w:before="120" w:after="120"/>
              <w:rPr>
                <w:rFonts w:cs="Arial"/>
                <w:b/>
                <w:sz w:val="22"/>
                <w:szCs w:val="22"/>
              </w:rPr>
            </w:pPr>
            <w:r w:rsidRPr="00F535FD">
              <w:rPr>
                <w:rFonts w:cs="Arial"/>
                <w:b/>
                <w:sz w:val="22"/>
                <w:szCs w:val="22"/>
              </w:rPr>
              <w:t>Clinical condition or situation to which this PGD applies</w:t>
            </w:r>
          </w:p>
        </w:tc>
        <w:tc>
          <w:tcPr>
            <w:tcW w:w="6948" w:type="dxa"/>
            <w:tcBorders>
              <w:top w:val="single" w:sz="4" w:space="0" w:color="auto"/>
              <w:bottom w:val="single" w:sz="4" w:space="0" w:color="auto"/>
            </w:tcBorders>
            <w:shd w:val="clear" w:color="auto" w:fill="FFFFFF" w:themeFill="background1"/>
          </w:tcPr>
          <w:p w14:paraId="148D3EB6" w14:textId="24DDDF92" w:rsidR="00A7520F" w:rsidRPr="00A7520F" w:rsidRDefault="00A7520F" w:rsidP="00A7520F">
            <w:pPr>
              <w:spacing w:line="0" w:lineRule="atLeast"/>
              <w:rPr>
                <w:rFonts w:eastAsia="Arial" w:cs="Arial"/>
                <w:sz w:val="22"/>
                <w:szCs w:val="22"/>
              </w:rPr>
            </w:pPr>
            <w:r w:rsidRPr="00A7520F">
              <w:rPr>
                <w:sz w:val="22"/>
                <w:szCs w:val="22"/>
              </w:rPr>
              <w:t>Treatments of seizures in adults and children (all ages) where</w:t>
            </w:r>
            <w:r>
              <w:rPr>
                <w:sz w:val="22"/>
                <w:szCs w:val="22"/>
              </w:rPr>
              <w:t xml:space="preserve"> IV </w:t>
            </w:r>
            <w:r w:rsidR="00C10A4C">
              <w:rPr>
                <w:sz w:val="22"/>
                <w:szCs w:val="22"/>
              </w:rPr>
              <w:t xml:space="preserve">or IO </w:t>
            </w:r>
            <w:r>
              <w:rPr>
                <w:sz w:val="22"/>
                <w:szCs w:val="22"/>
              </w:rPr>
              <w:t xml:space="preserve">access is available </w:t>
            </w:r>
            <w:r w:rsidRPr="00A7520F">
              <w:rPr>
                <w:sz w:val="22"/>
                <w:szCs w:val="22"/>
              </w:rPr>
              <w:t>in line with JRCALC guidance.</w:t>
            </w:r>
          </w:p>
        </w:tc>
      </w:tr>
      <w:tr w:rsidR="00A7520F" w:rsidRPr="00AB7970" w14:paraId="7EAE5B83" w14:textId="77777777" w:rsidTr="00625F36">
        <w:tc>
          <w:tcPr>
            <w:tcW w:w="2978" w:type="dxa"/>
            <w:tcBorders>
              <w:top w:val="single" w:sz="4" w:space="0" w:color="auto"/>
              <w:bottom w:val="single" w:sz="4" w:space="0" w:color="auto"/>
            </w:tcBorders>
            <w:shd w:val="clear" w:color="auto" w:fill="5BBF21"/>
          </w:tcPr>
          <w:p w14:paraId="121449DC" w14:textId="77777777" w:rsidR="00A7520F" w:rsidRPr="00AB7970" w:rsidRDefault="00A7520F" w:rsidP="00A7520F">
            <w:pPr>
              <w:spacing w:before="120" w:after="120"/>
              <w:rPr>
                <w:rFonts w:cs="Arial"/>
                <w:b/>
                <w:sz w:val="22"/>
                <w:szCs w:val="22"/>
              </w:rPr>
            </w:pPr>
            <w:r w:rsidRPr="00AB7970">
              <w:rPr>
                <w:rFonts w:cs="Arial"/>
                <w:b/>
                <w:sz w:val="22"/>
                <w:szCs w:val="22"/>
              </w:rPr>
              <w:t>Criteria for inclusion</w:t>
            </w:r>
          </w:p>
        </w:tc>
        <w:tc>
          <w:tcPr>
            <w:tcW w:w="6948" w:type="dxa"/>
            <w:tcBorders>
              <w:top w:val="single" w:sz="4" w:space="0" w:color="auto"/>
              <w:bottom w:val="single" w:sz="4" w:space="0" w:color="auto"/>
            </w:tcBorders>
            <w:shd w:val="clear" w:color="auto" w:fill="FFFFFF" w:themeFill="background1"/>
          </w:tcPr>
          <w:p w14:paraId="248B3933" w14:textId="77777777" w:rsidR="00A7520F" w:rsidRDefault="00A7520F" w:rsidP="00A7520F">
            <w:pPr>
              <w:pStyle w:val="ListParagraph"/>
              <w:numPr>
                <w:ilvl w:val="0"/>
                <w:numId w:val="15"/>
              </w:numPr>
              <w:spacing w:line="0" w:lineRule="atLeast"/>
              <w:rPr>
                <w:rFonts w:eastAsia="Arial" w:cs="Arial"/>
                <w:sz w:val="22"/>
                <w:szCs w:val="22"/>
              </w:rPr>
            </w:pPr>
            <w:r w:rsidRPr="002A6165">
              <w:rPr>
                <w:rFonts w:eastAsia="Arial" w:cs="Arial"/>
                <w:sz w:val="22"/>
                <w:szCs w:val="22"/>
              </w:rPr>
              <w:t xml:space="preserve">Treatment of seizures in adults and children </w:t>
            </w:r>
            <w:r>
              <w:rPr>
                <w:rFonts w:eastAsia="Arial" w:cs="Arial"/>
                <w:sz w:val="22"/>
                <w:szCs w:val="22"/>
              </w:rPr>
              <w:t>(all ages) who:</w:t>
            </w:r>
          </w:p>
          <w:p w14:paraId="0C1E0C8F" w14:textId="77777777" w:rsidR="00A7520F" w:rsidRPr="002A6165" w:rsidRDefault="00A7520F" w:rsidP="00A7520F">
            <w:pPr>
              <w:pStyle w:val="ListParagraph"/>
              <w:numPr>
                <w:ilvl w:val="1"/>
                <w:numId w:val="15"/>
              </w:numPr>
              <w:spacing w:line="0" w:lineRule="atLeast"/>
              <w:rPr>
                <w:rFonts w:eastAsia="Arial" w:cs="Arial"/>
                <w:sz w:val="22"/>
                <w:szCs w:val="22"/>
              </w:rPr>
            </w:pPr>
            <w:r w:rsidRPr="002A6165">
              <w:rPr>
                <w:rFonts w:eastAsia="Arial" w:cs="Arial"/>
                <w:sz w:val="22"/>
                <w:szCs w:val="22"/>
              </w:rPr>
              <w:t>Have convulsions lasting 5 minutes or more and who are still convulsing.</w:t>
            </w:r>
          </w:p>
          <w:p w14:paraId="77D471CF" w14:textId="77777777" w:rsidR="00A7520F" w:rsidRPr="002A6165" w:rsidRDefault="00A7520F" w:rsidP="00A7520F">
            <w:pPr>
              <w:pStyle w:val="ListParagraph"/>
              <w:numPr>
                <w:ilvl w:val="1"/>
                <w:numId w:val="15"/>
              </w:numPr>
              <w:spacing w:line="0" w:lineRule="atLeast"/>
              <w:rPr>
                <w:rFonts w:eastAsia="Arial" w:cs="Arial"/>
                <w:sz w:val="22"/>
                <w:szCs w:val="22"/>
              </w:rPr>
            </w:pPr>
            <w:r w:rsidRPr="002A6165">
              <w:rPr>
                <w:rFonts w:eastAsia="Arial" w:cs="Arial"/>
                <w:sz w:val="22"/>
                <w:szCs w:val="22"/>
              </w:rPr>
              <w:t>Have had three or more convulsions in an hour and who are still convulsing.</w:t>
            </w:r>
          </w:p>
          <w:p w14:paraId="2C1F0451" w14:textId="77777777" w:rsidR="00A7520F" w:rsidRDefault="00A7520F" w:rsidP="00A7520F">
            <w:pPr>
              <w:pStyle w:val="ListParagraph"/>
              <w:numPr>
                <w:ilvl w:val="1"/>
                <w:numId w:val="15"/>
              </w:numPr>
              <w:spacing w:line="0" w:lineRule="atLeast"/>
              <w:rPr>
                <w:rFonts w:eastAsia="Arial" w:cs="Arial"/>
                <w:sz w:val="22"/>
                <w:szCs w:val="22"/>
              </w:rPr>
            </w:pPr>
            <w:r w:rsidRPr="002A6165">
              <w:rPr>
                <w:rFonts w:eastAsia="Arial" w:cs="Arial"/>
                <w:sz w:val="22"/>
                <w:szCs w:val="22"/>
              </w:rPr>
              <w:t xml:space="preserve">Eclamptic convulsion - initiate treatment if the seizure lasts over 2-3 minutes or is recurrent.  </w:t>
            </w:r>
          </w:p>
          <w:p w14:paraId="1F6B9E8D" w14:textId="3CF5637A" w:rsidR="00A7520F" w:rsidRPr="00A7520F" w:rsidRDefault="00A7520F" w:rsidP="00A7520F">
            <w:pPr>
              <w:pStyle w:val="NICEnormalsinglespacing"/>
              <w:numPr>
                <w:ilvl w:val="0"/>
                <w:numId w:val="26"/>
              </w:numPr>
              <w:spacing w:after="0"/>
              <w:rPr>
                <w:rFonts w:cs="Arial"/>
                <w:sz w:val="22"/>
                <w:szCs w:val="22"/>
              </w:rPr>
            </w:pPr>
            <w:r w:rsidRPr="00B87A2C">
              <w:rPr>
                <w:rFonts w:eastAsia="Arial" w:cs="Arial"/>
                <w:sz w:val="22"/>
                <w:szCs w:val="22"/>
                <w:lang w:val="en-GB" w:eastAsia="en-GB"/>
              </w:rPr>
              <w:t>Symptomatic cocaine toxicity (severe hypertension, chest pain or convulsions).</w:t>
            </w:r>
          </w:p>
        </w:tc>
      </w:tr>
      <w:tr w:rsidR="008301BE" w:rsidRPr="00AB7970" w14:paraId="3576D6BC" w14:textId="77777777" w:rsidTr="007E0988">
        <w:trPr>
          <w:trHeight w:val="454"/>
        </w:trPr>
        <w:tc>
          <w:tcPr>
            <w:tcW w:w="2978" w:type="dxa"/>
            <w:tcBorders>
              <w:top w:val="single" w:sz="4" w:space="0" w:color="auto"/>
              <w:bottom w:val="single" w:sz="4" w:space="0" w:color="auto"/>
            </w:tcBorders>
            <w:shd w:val="clear" w:color="auto" w:fill="5BBF21"/>
          </w:tcPr>
          <w:p w14:paraId="01F9BE0F" w14:textId="77777777" w:rsidR="008301BE" w:rsidRPr="00AB7970" w:rsidRDefault="008301BE" w:rsidP="002A659E">
            <w:pPr>
              <w:spacing w:before="120" w:after="120"/>
              <w:rPr>
                <w:rFonts w:cs="Arial"/>
                <w:sz w:val="22"/>
                <w:szCs w:val="22"/>
              </w:rPr>
            </w:pPr>
            <w:r w:rsidRPr="00AB7970">
              <w:rPr>
                <w:rFonts w:cs="Arial"/>
                <w:b/>
                <w:sz w:val="22"/>
                <w:szCs w:val="22"/>
              </w:rPr>
              <w:t>Criteria for exclusion</w:t>
            </w:r>
          </w:p>
        </w:tc>
        <w:tc>
          <w:tcPr>
            <w:tcW w:w="6948" w:type="dxa"/>
            <w:tcBorders>
              <w:top w:val="single" w:sz="4" w:space="0" w:color="auto"/>
              <w:bottom w:val="single" w:sz="4" w:space="0" w:color="auto"/>
            </w:tcBorders>
          </w:tcPr>
          <w:p w14:paraId="0EB926F9" w14:textId="0EE6D098" w:rsidR="00A7520F" w:rsidRPr="002A6165" w:rsidRDefault="00A7520F" w:rsidP="00A7520F">
            <w:pPr>
              <w:pStyle w:val="ListParagraph"/>
              <w:numPr>
                <w:ilvl w:val="0"/>
                <w:numId w:val="13"/>
              </w:numPr>
              <w:rPr>
                <w:rFonts w:eastAsia="Arial" w:cs="Arial"/>
                <w:color w:val="000000"/>
                <w:sz w:val="22"/>
                <w:szCs w:val="22"/>
              </w:rPr>
            </w:pPr>
            <w:r w:rsidRPr="002A6165">
              <w:rPr>
                <w:rFonts w:eastAsia="Arial" w:cs="Arial"/>
                <w:color w:val="000000"/>
                <w:sz w:val="22"/>
                <w:szCs w:val="22"/>
              </w:rPr>
              <w:t xml:space="preserve">Known hypersensitivity to benzodiazepines or to any component of the product (see </w:t>
            </w:r>
            <w:hyperlink r:id="rId11" w:history="1">
              <w:r w:rsidRPr="0096033B">
                <w:rPr>
                  <w:rStyle w:val="Hyperlink"/>
                  <w:rFonts w:eastAsiaTheme="minorHAnsi" w:cs="Arial"/>
                  <w:sz w:val="22"/>
                </w:rPr>
                <w:t>Summary of Product Characteristics</w:t>
              </w:r>
            </w:hyperlink>
            <w:r w:rsidRPr="002A6165" w:rsidDel="002A6165">
              <w:rPr>
                <w:rFonts w:eastAsia="Arial" w:cs="Arial"/>
                <w:color w:val="000000"/>
                <w:sz w:val="22"/>
                <w:szCs w:val="22"/>
              </w:rPr>
              <w:t xml:space="preserve"> </w:t>
            </w:r>
          </w:p>
          <w:p w14:paraId="578A71E9" w14:textId="77777777" w:rsidR="00532B70" w:rsidRPr="00A7520F" w:rsidRDefault="005526D4" w:rsidP="00532B70">
            <w:pPr>
              <w:pStyle w:val="Default"/>
              <w:numPr>
                <w:ilvl w:val="0"/>
                <w:numId w:val="13"/>
              </w:numPr>
              <w:rPr>
                <w:rFonts w:eastAsia="Arial"/>
                <w:sz w:val="22"/>
                <w:szCs w:val="22"/>
              </w:rPr>
            </w:pPr>
            <w:r w:rsidRPr="00A7520F">
              <w:rPr>
                <w:rFonts w:eastAsia="Arial"/>
                <w:sz w:val="22"/>
                <w:szCs w:val="22"/>
              </w:rPr>
              <w:t>Prior a</w:t>
            </w:r>
            <w:r w:rsidR="00532B70" w:rsidRPr="00A7520F">
              <w:rPr>
                <w:rFonts w:eastAsia="Arial"/>
                <w:sz w:val="22"/>
                <w:szCs w:val="22"/>
              </w:rPr>
              <w:t>dministration of two doses of a benzodiazepine</w:t>
            </w:r>
            <w:r w:rsidR="00625F36" w:rsidRPr="00A7520F">
              <w:rPr>
                <w:rFonts w:eastAsia="Arial"/>
                <w:sz w:val="22"/>
                <w:szCs w:val="22"/>
              </w:rPr>
              <w:t xml:space="preserve"> (any route)</w:t>
            </w:r>
            <w:r w:rsidR="00532B70" w:rsidRPr="00A7520F">
              <w:rPr>
                <w:rFonts w:eastAsia="Arial"/>
                <w:sz w:val="22"/>
                <w:szCs w:val="22"/>
              </w:rPr>
              <w:t xml:space="preserve"> during the episode of care (including those given by carer from patient’s own medication).</w:t>
            </w:r>
          </w:p>
          <w:p w14:paraId="12FAAACB" w14:textId="19C5A91E" w:rsidR="00F7375E" w:rsidRPr="00A7520F" w:rsidRDefault="00255A2B" w:rsidP="000038E7">
            <w:pPr>
              <w:pStyle w:val="Default"/>
              <w:numPr>
                <w:ilvl w:val="0"/>
                <w:numId w:val="13"/>
              </w:numPr>
              <w:rPr>
                <w:rFonts w:eastAsia="Arial"/>
                <w:sz w:val="22"/>
                <w:szCs w:val="22"/>
              </w:rPr>
            </w:pPr>
            <w:r w:rsidRPr="00A7520F">
              <w:rPr>
                <w:rFonts w:eastAsia="Arial"/>
                <w:sz w:val="22"/>
                <w:szCs w:val="22"/>
              </w:rPr>
              <w:t xml:space="preserve">Currently presenting with </w:t>
            </w:r>
            <w:r w:rsidR="00DB2DA1" w:rsidRPr="00A7520F">
              <w:rPr>
                <w:rFonts w:eastAsia="Arial"/>
                <w:sz w:val="22"/>
                <w:szCs w:val="22"/>
              </w:rPr>
              <w:t>Psychogenic</w:t>
            </w:r>
            <w:r w:rsidR="00625F36" w:rsidRPr="00A7520F">
              <w:rPr>
                <w:rFonts w:eastAsia="Arial"/>
                <w:sz w:val="22"/>
                <w:szCs w:val="22"/>
              </w:rPr>
              <w:t xml:space="preserve"> Non-Epileptic Seizure (PNES) – follow individualised treatment plan.</w:t>
            </w:r>
          </w:p>
        </w:tc>
      </w:tr>
      <w:tr w:rsidR="008301BE" w:rsidRPr="00AB7970" w14:paraId="3DB62104" w14:textId="77777777" w:rsidTr="007E0988">
        <w:trPr>
          <w:trHeight w:val="981"/>
        </w:trPr>
        <w:tc>
          <w:tcPr>
            <w:tcW w:w="2978" w:type="dxa"/>
            <w:tcBorders>
              <w:bottom w:val="single" w:sz="4" w:space="0" w:color="auto"/>
            </w:tcBorders>
            <w:shd w:val="clear" w:color="auto" w:fill="5BBF21"/>
          </w:tcPr>
          <w:p w14:paraId="2B18AB7C" w14:textId="77777777" w:rsidR="008301BE" w:rsidRPr="00AB7970" w:rsidRDefault="008301BE" w:rsidP="002A659E">
            <w:pPr>
              <w:spacing w:before="120" w:after="120"/>
              <w:rPr>
                <w:rFonts w:cs="Arial"/>
                <w:b/>
                <w:sz w:val="22"/>
                <w:szCs w:val="22"/>
              </w:rPr>
            </w:pPr>
            <w:r w:rsidRPr="00AB7970">
              <w:rPr>
                <w:rFonts w:cs="Arial"/>
                <w:b/>
                <w:sz w:val="22"/>
                <w:szCs w:val="22"/>
              </w:rPr>
              <w:t>Cautions including any relevant action to be taken</w:t>
            </w:r>
          </w:p>
          <w:p w14:paraId="6C778EEF" w14:textId="77777777" w:rsidR="008301BE" w:rsidRPr="00AB7970" w:rsidRDefault="008301BE" w:rsidP="002A659E">
            <w:pPr>
              <w:spacing w:before="120" w:after="120"/>
              <w:rPr>
                <w:rFonts w:cs="Arial"/>
                <w:b/>
                <w:sz w:val="22"/>
                <w:szCs w:val="22"/>
              </w:rPr>
            </w:pPr>
          </w:p>
          <w:p w14:paraId="41B34D54" w14:textId="77777777" w:rsidR="008301BE" w:rsidRPr="00AB7970" w:rsidRDefault="008301BE" w:rsidP="002A659E">
            <w:pPr>
              <w:spacing w:before="120" w:after="120"/>
              <w:contextualSpacing/>
              <w:rPr>
                <w:rFonts w:cs="Arial"/>
                <w:sz w:val="22"/>
                <w:szCs w:val="22"/>
              </w:rPr>
            </w:pPr>
          </w:p>
        </w:tc>
        <w:tc>
          <w:tcPr>
            <w:tcW w:w="6948" w:type="dxa"/>
            <w:tcBorders>
              <w:top w:val="single" w:sz="4" w:space="0" w:color="auto"/>
              <w:left w:val="single" w:sz="4" w:space="0" w:color="auto"/>
              <w:bottom w:val="single" w:sz="4" w:space="0" w:color="auto"/>
              <w:right w:val="single" w:sz="4" w:space="0" w:color="auto"/>
            </w:tcBorders>
            <w:shd w:val="clear" w:color="auto" w:fill="auto"/>
            <w:vAlign w:val="bottom"/>
          </w:tcPr>
          <w:p w14:paraId="62980C01" w14:textId="77777777" w:rsidR="00A7520F" w:rsidRDefault="00A7520F" w:rsidP="00A7520F">
            <w:pPr>
              <w:rPr>
                <w:rFonts w:eastAsia="Arial" w:cs="Arial"/>
                <w:color w:val="000000"/>
                <w:sz w:val="22"/>
                <w:szCs w:val="22"/>
              </w:rPr>
            </w:pPr>
            <w:r w:rsidRPr="00A7520F">
              <w:rPr>
                <w:rFonts w:eastAsia="Arial" w:cs="Arial"/>
                <w:color w:val="000000"/>
                <w:sz w:val="22"/>
                <w:szCs w:val="22"/>
              </w:rPr>
              <w:t>Where a caution is present the practitioner should be aware of the possible effects of administration but should continue to administer where the benefit outweighs risk.</w:t>
            </w:r>
          </w:p>
          <w:p w14:paraId="7757F0A0" w14:textId="7E115DD9" w:rsidR="002222F3" w:rsidRPr="00A7520F" w:rsidRDefault="002222F3" w:rsidP="00A7520F">
            <w:pPr>
              <w:pStyle w:val="ListParagraph"/>
              <w:numPr>
                <w:ilvl w:val="0"/>
                <w:numId w:val="28"/>
              </w:numPr>
              <w:rPr>
                <w:rFonts w:cs="Arial"/>
                <w:sz w:val="22"/>
                <w:szCs w:val="22"/>
                <w:lang w:val="en-US" w:eastAsia="en-US"/>
              </w:rPr>
            </w:pPr>
            <w:r w:rsidRPr="00A7520F">
              <w:rPr>
                <w:rFonts w:cs="Arial"/>
                <w:sz w:val="22"/>
                <w:szCs w:val="22"/>
                <w:lang w:val="en-US" w:eastAsia="en-US"/>
              </w:rPr>
              <w:t>Uncorrected hypoglycaemia or hypoxia.</w:t>
            </w:r>
            <w:r>
              <w:t xml:space="preserve"> </w:t>
            </w:r>
            <w:r w:rsidRPr="00A7520F">
              <w:rPr>
                <w:rFonts w:cs="Arial"/>
                <w:sz w:val="22"/>
                <w:szCs w:val="22"/>
                <w:lang w:val="en-US" w:eastAsia="en-US"/>
              </w:rPr>
              <w:t xml:space="preserve">If the seizure is due to hypoxia or hypoglycaemia ensure that this is corrected. </w:t>
            </w:r>
          </w:p>
          <w:p w14:paraId="3CD9D594" w14:textId="77777777" w:rsidR="00625F36" w:rsidRPr="00625F36" w:rsidRDefault="00625F36" w:rsidP="002222F3">
            <w:pPr>
              <w:pStyle w:val="Default"/>
              <w:numPr>
                <w:ilvl w:val="0"/>
                <w:numId w:val="5"/>
              </w:numPr>
              <w:rPr>
                <w:sz w:val="22"/>
                <w:szCs w:val="22"/>
              </w:rPr>
            </w:pPr>
            <w:r>
              <w:rPr>
                <w:sz w:val="22"/>
                <w:szCs w:val="22"/>
              </w:rPr>
              <w:t xml:space="preserve">Patients with known </w:t>
            </w:r>
            <w:r w:rsidRPr="00625F36">
              <w:rPr>
                <w:sz w:val="22"/>
                <w:szCs w:val="22"/>
              </w:rPr>
              <w:t>myasthenia gravis or any other marked neuromuscular respiratory weakness.</w:t>
            </w:r>
          </w:p>
          <w:p w14:paraId="0BE352F4" w14:textId="77777777" w:rsidR="00625F36" w:rsidRPr="000038E7" w:rsidRDefault="00625F36" w:rsidP="002222F3">
            <w:pPr>
              <w:pStyle w:val="NoSpacing"/>
              <w:numPr>
                <w:ilvl w:val="0"/>
                <w:numId w:val="5"/>
              </w:numPr>
              <w:rPr>
                <w:rFonts w:eastAsia="Arial" w:cs="Arial"/>
                <w:sz w:val="22"/>
                <w:szCs w:val="22"/>
              </w:rPr>
            </w:pPr>
            <w:r>
              <w:rPr>
                <w:sz w:val="22"/>
                <w:szCs w:val="22"/>
              </w:rPr>
              <w:t xml:space="preserve">Patients with known </w:t>
            </w:r>
            <w:r w:rsidRPr="00625F36">
              <w:rPr>
                <w:sz w:val="22"/>
                <w:szCs w:val="22"/>
              </w:rPr>
              <w:t>sleep apnoea syndrome</w:t>
            </w:r>
          </w:p>
          <w:p w14:paraId="7DF1D406" w14:textId="223F7D4C" w:rsidR="000461CB" w:rsidRPr="000461CB" w:rsidRDefault="007862F4" w:rsidP="002222F3">
            <w:pPr>
              <w:pStyle w:val="NoSpacing"/>
              <w:numPr>
                <w:ilvl w:val="0"/>
                <w:numId w:val="5"/>
              </w:numPr>
              <w:rPr>
                <w:rFonts w:eastAsia="Arial" w:cs="Arial"/>
                <w:sz w:val="22"/>
                <w:szCs w:val="22"/>
              </w:rPr>
            </w:pPr>
            <w:r w:rsidRPr="00625F36">
              <w:rPr>
                <w:rFonts w:eastAsia="Arial" w:cs="Arial"/>
                <w:sz w:val="22"/>
                <w:szCs w:val="22"/>
              </w:rPr>
              <w:t>Debilitated or frail elderly patients old may require a reduced dose</w:t>
            </w:r>
            <w:r w:rsidR="0046677D">
              <w:rPr>
                <w:rFonts w:eastAsia="Arial" w:cs="Arial"/>
                <w:sz w:val="22"/>
                <w:szCs w:val="22"/>
              </w:rPr>
              <w:t xml:space="preserve"> (see dosage section)</w:t>
            </w:r>
            <w:r w:rsidRPr="00625F36">
              <w:rPr>
                <w:rFonts w:eastAsia="Arial" w:cs="Arial"/>
                <w:sz w:val="22"/>
                <w:szCs w:val="22"/>
              </w:rPr>
              <w:t>.</w:t>
            </w:r>
          </w:p>
          <w:p w14:paraId="415FF09A" w14:textId="77777777" w:rsidR="00B87A2C" w:rsidRPr="00B87A2C" w:rsidRDefault="00B87A2C" w:rsidP="002222F3">
            <w:pPr>
              <w:pStyle w:val="NoSpacing"/>
              <w:numPr>
                <w:ilvl w:val="0"/>
                <w:numId w:val="5"/>
              </w:numPr>
              <w:rPr>
                <w:rFonts w:eastAsia="Arial" w:cs="Arial"/>
                <w:sz w:val="22"/>
                <w:szCs w:val="22"/>
              </w:rPr>
            </w:pPr>
            <w:r>
              <w:rPr>
                <w:rFonts w:eastAsia="Arial" w:cs="Arial"/>
                <w:sz w:val="22"/>
                <w:szCs w:val="22"/>
              </w:rPr>
              <w:t>Concomitant use of opioids</w:t>
            </w:r>
            <w:r w:rsidR="007862F4">
              <w:rPr>
                <w:rFonts w:eastAsia="Arial" w:cs="Arial"/>
                <w:sz w:val="22"/>
                <w:szCs w:val="22"/>
              </w:rPr>
              <w:t xml:space="preserve"> - </w:t>
            </w:r>
            <w:r w:rsidR="007862F4" w:rsidRPr="007862F4">
              <w:rPr>
                <w:rFonts w:eastAsia="Arial" w:cs="Arial"/>
                <w:sz w:val="22"/>
                <w:szCs w:val="22"/>
              </w:rPr>
              <w:t>increased risk of adverse effects i</w:t>
            </w:r>
            <w:r w:rsidR="007862F4">
              <w:rPr>
                <w:rFonts w:eastAsia="Arial" w:cs="Arial"/>
                <w:sz w:val="22"/>
                <w:szCs w:val="22"/>
              </w:rPr>
              <w:t>ncluding respiratory depression</w:t>
            </w:r>
            <w:r>
              <w:rPr>
                <w:rFonts w:eastAsia="Arial" w:cs="Arial"/>
                <w:sz w:val="22"/>
                <w:szCs w:val="22"/>
              </w:rPr>
              <w:t>.</w:t>
            </w:r>
          </w:p>
          <w:p w14:paraId="189E18B1" w14:textId="77777777" w:rsidR="008301BE" w:rsidRPr="00093A15" w:rsidRDefault="008301BE" w:rsidP="002222F3">
            <w:pPr>
              <w:pStyle w:val="NoSpacing"/>
              <w:numPr>
                <w:ilvl w:val="0"/>
                <w:numId w:val="5"/>
              </w:numPr>
              <w:rPr>
                <w:rFonts w:eastAsia="Arial" w:cs="Arial"/>
                <w:sz w:val="22"/>
                <w:szCs w:val="22"/>
              </w:rPr>
            </w:pPr>
            <w:r w:rsidRPr="00093A15">
              <w:rPr>
                <w:rFonts w:eastAsia="Arial" w:cs="Arial"/>
                <w:sz w:val="22"/>
                <w:szCs w:val="22"/>
              </w:rPr>
              <w:t>Patients taking anti-depressants or other CNS depressants</w:t>
            </w:r>
            <w:r w:rsidR="00093A15" w:rsidRPr="00093A15">
              <w:rPr>
                <w:rFonts w:eastAsia="Arial" w:cs="Arial"/>
                <w:sz w:val="22"/>
                <w:szCs w:val="22"/>
              </w:rPr>
              <w:t xml:space="preserve"> or </w:t>
            </w:r>
            <w:r w:rsidR="00093A15">
              <w:rPr>
                <w:rFonts w:eastAsia="Arial" w:cs="Arial"/>
                <w:sz w:val="22"/>
                <w:szCs w:val="22"/>
              </w:rPr>
              <w:t>recent a</w:t>
            </w:r>
            <w:r w:rsidRPr="00093A15">
              <w:rPr>
                <w:rFonts w:eastAsia="Arial" w:cs="Arial"/>
                <w:sz w:val="22"/>
                <w:szCs w:val="22"/>
              </w:rPr>
              <w:t>lcohol consumption</w:t>
            </w:r>
            <w:r w:rsidR="00093A15">
              <w:rPr>
                <w:rFonts w:eastAsia="Arial" w:cs="Arial"/>
                <w:sz w:val="22"/>
                <w:szCs w:val="22"/>
              </w:rPr>
              <w:t xml:space="preserve"> – may potentiate adverse effects.  </w:t>
            </w:r>
          </w:p>
          <w:p w14:paraId="0426027D" w14:textId="77777777" w:rsidR="00F7375E" w:rsidRPr="00F7375E" w:rsidRDefault="00F7375E" w:rsidP="002222F3">
            <w:pPr>
              <w:pStyle w:val="NoSpacing"/>
              <w:numPr>
                <w:ilvl w:val="0"/>
                <w:numId w:val="5"/>
              </w:numPr>
              <w:rPr>
                <w:rFonts w:eastAsia="Arial" w:cs="Arial"/>
                <w:sz w:val="22"/>
                <w:szCs w:val="22"/>
              </w:rPr>
            </w:pPr>
            <w:r w:rsidRPr="00F7375E">
              <w:rPr>
                <w:rFonts w:eastAsia="Arial" w:cs="Arial"/>
                <w:sz w:val="22"/>
                <w:szCs w:val="22"/>
              </w:rPr>
              <w:t xml:space="preserve">Benzodiazepines should be used with caution in patients with chronic respiratory insufficiency because they may further depress respiration. </w:t>
            </w:r>
          </w:p>
          <w:p w14:paraId="413A3420" w14:textId="77777777" w:rsidR="00F7375E" w:rsidRPr="00F7375E" w:rsidRDefault="00F7375E" w:rsidP="002222F3">
            <w:pPr>
              <w:pStyle w:val="NoSpacing"/>
              <w:numPr>
                <w:ilvl w:val="0"/>
                <w:numId w:val="5"/>
              </w:numPr>
              <w:rPr>
                <w:rFonts w:eastAsia="Arial" w:cs="Arial"/>
                <w:sz w:val="22"/>
                <w:szCs w:val="22"/>
              </w:rPr>
            </w:pPr>
            <w:r w:rsidRPr="00F7375E">
              <w:rPr>
                <w:rFonts w:eastAsia="Arial" w:cs="Arial"/>
                <w:sz w:val="22"/>
                <w:szCs w:val="22"/>
              </w:rPr>
              <w:t xml:space="preserve">Benzodiazepines should be used with caution in patients with renal impairment. No dose adjustment is required, however, in patients with chronic renal failure the elimination of benzodiazepines may be delayed and the effects prolonged. </w:t>
            </w:r>
          </w:p>
          <w:p w14:paraId="70EE8ABC" w14:textId="77777777" w:rsidR="00F7375E" w:rsidRDefault="00F7375E" w:rsidP="002222F3">
            <w:pPr>
              <w:pStyle w:val="NoSpacing"/>
              <w:numPr>
                <w:ilvl w:val="0"/>
                <w:numId w:val="5"/>
              </w:numPr>
              <w:rPr>
                <w:rFonts w:eastAsia="Arial" w:cs="Arial"/>
                <w:sz w:val="22"/>
                <w:szCs w:val="22"/>
              </w:rPr>
            </w:pPr>
            <w:r w:rsidRPr="00F7375E">
              <w:rPr>
                <w:rFonts w:eastAsia="Arial" w:cs="Arial"/>
                <w:sz w:val="22"/>
                <w:szCs w:val="22"/>
              </w:rPr>
              <w:t xml:space="preserve">Hepatic impairment reduces the clearance of benzodiazepines with a subsequent increase in terminal half-life. Therefore, the clinical effects may be stronger and prolonged, hence careful monitoring of the clinical effects and vital signs is recommended following administration of benzodiazepines in patients with hepatic impairment. </w:t>
            </w:r>
          </w:p>
          <w:p w14:paraId="0A4D49B5" w14:textId="77777777" w:rsidR="00F7375E" w:rsidRPr="00F7375E" w:rsidRDefault="00F7375E" w:rsidP="002222F3">
            <w:pPr>
              <w:pStyle w:val="NoSpacing"/>
              <w:numPr>
                <w:ilvl w:val="0"/>
                <w:numId w:val="5"/>
              </w:numPr>
              <w:rPr>
                <w:rFonts w:eastAsia="Arial" w:cs="Arial"/>
                <w:sz w:val="22"/>
                <w:szCs w:val="22"/>
              </w:rPr>
            </w:pPr>
            <w:r w:rsidRPr="00F7375E">
              <w:rPr>
                <w:rFonts w:eastAsia="Arial" w:cs="Arial"/>
                <w:sz w:val="22"/>
                <w:szCs w:val="22"/>
              </w:rPr>
              <w:t xml:space="preserve">In patients with impaired cardiac function clearance of benzodiazepines may be decreased. Life threatening incidents are more likely to occur in those with pre-existing respiratory insufficiency or impaired cardiac function, particularly when a high dosage is administered. </w:t>
            </w:r>
          </w:p>
          <w:p w14:paraId="52115E86" w14:textId="77777777" w:rsidR="00F7375E" w:rsidRDefault="00F7375E" w:rsidP="002222F3">
            <w:pPr>
              <w:pStyle w:val="ListParagraph"/>
              <w:numPr>
                <w:ilvl w:val="0"/>
                <w:numId w:val="5"/>
              </w:numPr>
              <w:rPr>
                <w:rFonts w:eastAsia="Arial" w:cs="Arial"/>
                <w:sz w:val="22"/>
                <w:szCs w:val="22"/>
              </w:rPr>
            </w:pPr>
            <w:r w:rsidRPr="00F7375E">
              <w:rPr>
                <w:rFonts w:eastAsia="Arial" w:cs="Arial"/>
                <w:sz w:val="22"/>
                <w:szCs w:val="22"/>
              </w:rPr>
              <w:lastRenderedPageBreak/>
              <w:t xml:space="preserve">Extreme caution </w:t>
            </w:r>
            <w:r>
              <w:rPr>
                <w:rFonts w:eastAsia="Arial" w:cs="Arial"/>
                <w:sz w:val="22"/>
                <w:szCs w:val="22"/>
              </w:rPr>
              <w:t>should be use if administering diazepam</w:t>
            </w:r>
            <w:r w:rsidRPr="00F7375E">
              <w:rPr>
                <w:rFonts w:eastAsia="Arial" w:cs="Arial"/>
                <w:sz w:val="22"/>
                <w:szCs w:val="22"/>
              </w:rPr>
              <w:t xml:space="preserve"> to patients with known personality disorders - benzodiazepines have a disinhibiting effect.  </w:t>
            </w:r>
          </w:p>
          <w:p w14:paraId="7F64163D" w14:textId="77777777" w:rsidR="00B87A2C" w:rsidRPr="00093A15" w:rsidRDefault="00B87A2C" w:rsidP="002222F3">
            <w:pPr>
              <w:pStyle w:val="ListParagraph"/>
              <w:numPr>
                <w:ilvl w:val="0"/>
                <w:numId w:val="5"/>
              </w:numPr>
              <w:rPr>
                <w:rFonts w:eastAsia="Arial" w:cs="Arial"/>
                <w:sz w:val="22"/>
                <w:szCs w:val="22"/>
              </w:rPr>
            </w:pPr>
            <w:r>
              <w:rPr>
                <w:rFonts w:eastAsia="Arial" w:cs="Arial"/>
                <w:sz w:val="22"/>
                <w:szCs w:val="22"/>
              </w:rPr>
              <w:t>Known h</w:t>
            </w:r>
            <w:r w:rsidRPr="00B87A2C">
              <w:rPr>
                <w:rFonts w:eastAsia="Arial" w:cs="Arial"/>
                <w:sz w:val="22"/>
                <w:szCs w:val="22"/>
              </w:rPr>
              <w:t>istory of drug or alcohol abuse</w:t>
            </w:r>
            <w:r>
              <w:rPr>
                <w:rFonts w:eastAsia="Arial" w:cs="Arial"/>
                <w:sz w:val="22"/>
                <w:szCs w:val="22"/>
              </w:rPr>
              <w:t xml:space="preserve">.  </w:t>
            </w:r>
          </w:p>
        </w:tc>
      </w:tr>
      <w:tr w:rsidR="00F4212F" w:rsidRPr="008C57CA" w14:paraId="27DF1407" w14:textId="77777777" w:rsidTr="007E0988">
        <w:tc>
          <w:tcPr>
            <w:tcW w:w="2978" w:type="dxa"/>
            <w:tcBorders>
              <w:bottom w:val="single" w:sz="4" w:space="0" w:color="auto"/>
            </w:tcBorders>
            <w:shd w:val="clear" w:color="auto" w:fill="5BBF21"/>
          </w:tcPr>
          <w:p w14:paraId="0F1D5DDD" w14:textId="77777777" w:rsidR="00F4212F" w:rsidRPr="00A41EF4" w:rsidRDefault="00F4212F" w:rsidP="00F4212F">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lastRenderedPageBreak/>
              <w:t>Action to be taken if the patient is excluded</w:t>
            </w:r>
          </w:p>
        </w:tc>
        <w:tc>
          <w:tcPr>
            <w:tcW w:w="6948" w:type="dxa"/>
            <w:shd w:val="clear" w:color="auto" w:fill="auto"/>
          </w:tcPr>
          <w:p w14:paraId="5FDFD674" w14:textId="77777777" w:rsidR="00F4212F" w:rsidRDefault="00F4212F" w:rsidP="00F4212F">
            <w:pPr>
              <w:numPr>
                <w:ilvl w:val="0"/>
                <w:numId w:val="23"/>
              </w:numPr>
              <w:overflowPunct/>
              <w:autoSpaceDE/>
              <w:autoSpaceDN/>
              <w:adjustRightInd/>
              <w:textAlignment w:val="auto"/>
              <w:rPr>
                <w:rFonts w:cs="Arial"/>
                <w:sz w:val="22"/>
                <w:szCs w:val="22"/>
                <w:lang w:val="en-US" w:eastAsia="en-US"/>
              </w:rPr>
            </w:pPr>
            <w:r>
              <w:rPr>
                <w:rFonts w:cs="Arial"/>
                <w:sz w:val="22"/>
                <w:szCs w:val="22"/>
                <w:lang w:val="en-US" w:eastAsia="en-US"/>
              </w:rPr>
              <w:t>Follow JRCALC and local service procedure.</w:t>
            </w:r>
          </w:p>
          <w:p w14:paraId="07F6F343" w14:textId="2932FAE1" w:rsidR="00F4212F" w:rsidRPr="006013D6" w:rsidRDefault="00F4212F" w:rsidP="00F4212F">
            <w:pPr>
              <w:numPr>
                <w:ilvl w:val="0"/>
                <w:numId w:val="23"/>
              </w:numPr>
              <w:overflowPunct/>
              <w:autoSpaceDE/>
              <w:autoSpaceDN/>
              <w:adjustRightInd/>
              <w:textAlignment w:val="auto"/>
              <w:rPr>
                <w:rFonts w:cs="Arial"/>
                <w:sz w:val="22"/>
                <w:szCs w:val="22"/>
                <w:lang w:val="en-US" w:eastAsia="en-US"/>
              </w:rPr>
            </w:pPr>
            <w:r w:rsidRPr="008C57CA">
              <w:rPr>
                <w:rFonts w:cs="Arial"/>
                <w:sz w:val="22"/>
                <w:szCs w:val="22"/>
                <w:lang w:val="en-US" w:eastAsia="en-US"/>
              </w:rPr>
              <w:t xml:space="preserve">Record reasons for exclusion in patient notes and ensure in handover to receiving hospital. </w:t>
            </w:r>
          </w:p>
        </w:tc>
      </w:tr>
      <w:tr w:rsidR="00F4212F" w:rsidRPr="00FB2213" w14:paraId="44821C3C" w14:textId="77777777" w:rsidTr="007E0988">
        <w:tc>
          <w:tcPr>
            <w:tcW w:w="2978" w:type="dxa"/>
            <w:tcBorders>
              <w:top w:val="single" w:sz="4" w:space="0" w:color="auto"/>
            </w:tcBorders>
            <w:shd w:val="clear" w:color="auto" w:fill="5BBF21"/>
          </w:tcPr>
          <w:p w14:paraId="34101D58" w14:textId="77777777" w:rsidR="00F4212F" w:rsidRPr="002E447F" w:rsidRDefault="00F4212F" w:rsidP="00F4212F">
            <w:pPr>
              <w:spacing w:before="120" w:after="120"/>
              <w:rPr>
                <w:rFonts w:cs="Arial"/>
                <w:b/>
                <w:sz w:val="22"/>
                <w:szCs w:val="22"/>
              </w:rPr>
            </w:pPr>
            <w:r w:rsidRPr="002E447F">
              <w:rPr>
                <w:rFonts w:cs="Arial"/>
                <w:b/>
                <w:sz w:val="22"/>
                <w:szCs w:val="22"/>
              </w:rPr>
              <w:t>Arrangements for referral for medical advice</w:t>
            </w:r>
          </w:p>
        </w:tc>
        <w:tc>
          <w:tcPr>
            <w:tcW w:w="6948" w:type="dxa"/>
            <w:tcBorders>
              <w:top w:val="single" w:sz="4" w:space="0" w:color="auto"/>
            </w:tcBorders>
          </w:tcPr>
          <w:p w14:paraId="65FB18A2" w14:textId="77777777" w:rsidR="00F4212F" w:rsidRDefault="00F4212F" w:rsidP="00F4212F">
            <w:pPr>
              <w:pStyle w:val="ListParagraph"/>
              <w:numPr>
                <w:ilvl w:val="0"/>
                <w:numId w:val="23"/>
              </w:numPr>
              <w:rPr>
                <w:rFonts w:cs="Arial"/>
                <w:sz w:val="22"/>
                <w:szCs w:val="22"/>
                <w:lang w:val="en-US" w:eastAsia="en-US"/>
              </w:rPr>
            </w:pPr>
            <w:r w:rsidRPr="00B87A2C">
              <w:rPr>
                <w:rFonts w:cs="Arial"/>
                <w:sz w:val="22"/>
                <w:szCs w:val="22"/>
                <w:lang w:val="en-US" w:eastAsia="en-US"/>
              </w:rPr>
              <w:t xml:space="preserve">If the seizures are not controlled within dosage regimen of the PGD </w:t>
            </w:r>
            <w:r>
              <w:rPr>
                <w:rFonts w:cs="Arial"/>
                <w:sz w:val="22"/>
                <w:szCs w:val="22"/>
                <w:lang w:val="en-US" w:eastAsia="en-US"/>
              </w:rPr>
              <w:t>follow JRCALC and/or local service procedure.</w:t>
            </w:r>
          </w:p>
          <w:p w14:paraId="6CECF7EF" w14:textId="77777777" w:rsidR="00F4212F" w:rsidRPr="000252DA" w:rsidRDefault="00F4212F" w:rsidP="00F4212F">
            <w:pPr>
              <w:pStyle w:val="ListParagraph"/>
              <w:numPr>
                <w:ilvl w:val="0"/>
                <w:numId w:val="23"/>
              </w:numPr>
              <w:rPr>
                <w:rFonts w:cs="Arial"/>
                <w:sz w:val="22"/>
                <w:szCs w:val="22"/>
                <w:lang w:val="en-US" w:eastAsia="en-US"/>
              </w:rPr>
            </w:pPr>
            <w:r w:rsidRPr="000252DA">
              <w:rPr>
                <w:rFonts w:cs="Arial"/>
                <w:sz w:val="22"/>
                <w:szCs w:val="22"/>
                <w:lang w:val="en-US" w:eastAsia="en-US"/>
              </w:rPr>
              <w:t>Patients treated with benzodiazepines should always be transported to hospital unless their care plan states otherwise.</w:t>
            </w:r>
          </w:p>
          <w:p w14:paraId="59F07A0B" w14:textId="77777777" w:rsidR="00F4212F" w:rsidRDefault="00F4212F" w:rsidP="00F4212F">
            <w:pPr>
              <w:pStyle w:val="ListParagraph"/>
              <w:numPr>
                <w:ilvl w:val="0"/>
                <w:numId w:val="23"/>
              </w:numPr>
              <w:rPr>
                <w:rFonts w:cs="Arial"/>
                <w:sz w:val="22"/>
                <w:szCs w:val="22"/>
                <w:lang w:val="en-US" w:eastAsia="en-US"/>
              </w:rPr>
            </w:pPr>
            <w:r w:rsidRPr="005C73C8">
              <w:rPr>
                <w:rFonts w:cs="Arial"/>
                <w:sz w:val="22"/>
                <w:szCs w:val="22"/>
                <w:lang w:val="en-US" w:eastAsia="en-US"/>
              </w:rPr>
              <w:t>If patient has capacity to consent and refuses hospital transfer then follow locally agreed pathway</w:t>
            </w:r>
            <w:r>
              <w:rPr>
                <w:rFonts w:cs="Arial"/>
                <w:sz w:val="22"/>
                <w:szCs w:val="22"/>
                <w:lang w:val="en-US" w:eastAsia="en-US"/>
              </w:rPr>
              <w:t>/JRCALC</w:t>
            </w:r>
            <w:r w:rsidRPr="005C73C8">
              <w:rPr>
                <w:rFonts w:cs="Arial"/>
                <w:sz w:val="22"/>
                <w:szCs w:val="22"/>
                <w:lang w:val="en-US" w:eastAsia="en-US"/>
              </w:rPr>
              <w:t xml:space="preserve">.  </w:t>
            </w:r>
          </w:p>
          <w:p w14:paraId="3B1234D8" w14:textId="7986D953" w:rsidR="00F4212F" w:rsidRPr="006013D6" w:rsidRDefault="00F4212F" w:rsidP="00F4212F">
            <w:pPr>
              <w:numPr>
                <w:ilvl w:val="0"/>
                <w:numId w:val="23"/>
              </w:numPr>
              <w:overflowPunct/>
              <w:autoSpaceDE/>
              <w:autoSpaceDN/>
              <w:adjustRightInd/>
              <w:textAlignment w:val="auto"/>
              <w:rPr>
                <w:rFonts w:cs="Arial"/>
                <w:sz w:val="22"/>
                <w:szCs w:val="22"/>
                <w:lang w:val="en-US" w:eastAsia="en-US"/>
              </w:rPr>
            </w:pPr>
            <w:r w:rsidRPr="000252DA">
              <w:rPr>
                <w:rFonts w:cs="Arial"/>
                <w:sz w:val="22"/>
                <w:szCs w:val="22"/>
                <w:lang w:val="en-US" w:eastAsia="en-US"/>
              </w:rPr>
              <w:t xml:space="preserve">Where patients are left at home, every effort must be made to ensure they are in the care of a responsible adult. The responsible adult must be told to call 999 immediately if the patient experiences further seizures or their condition deteriorates in any way.  </w:t>
            </w:r>
          </w:p>
        </w:tc>
      </w:tr>
    </w:tbl>
    <w:p w14:paraId="4E81F480" w14:textId="77777777" w:rsidR="000D2A12" w:rsidRPr="00AB7970" w:rsidRDefault="000D2A12" w:rsidP="00972475">
      <w:pPr>
        <w:widowControl w:val="0"/>
        <w:overflowPunct/>
        <w:autoSpaceDE/>
        <w:autoSpaceDN/>
        <w:adjustRightInd/>
        <w:jc w:val="center"/>
        <w:textAlignment w:val="auto"/>
        <w:rPr>
          <w:rFonts w:cs="Arial"/>
          <w:b/>
          <w:szCs w:val="24"/>
        </w:rPr>
      </w:pPr>
    </w:p>
    <w:p w14:paraId="6A8DB002" w14:textId="77777777" w:rsidR="000D2A12" w:rsidRPr="00AB7970" w:rsidRDefault="000D2A12" w:rsidP="00455787">
      <w:pPr>
        <w:pStyle w:val="Header"/>
        <w:numPr>
          <w:ilvl w:val="0"/>
          <w:numId w:val="2"/>
        </w:numPr>
        <w:tabs>
          <w:tab w:val="left" w:pos="567"/>
        </w:tabs>
        <w:ind w:left="567" w:hanging="567"/>
        <w:rPr>
          <w:rFonts w:ascii="Arial" w:hAnsi="Arial" w:cs="Arial"/>
          <w:b/>
          <w:szCs w:val="24"/>
        </w:rPr>
      </w:pPr>
      <w:r w:rsidRPr="00AB7970">
        <w:rPr>
          <w:rFonts w:ascii="Arial" w:hAnsi="Arial" w:cs="Arial"/>
          <w:b/>
          <w:szCs w:val="24"/>
        </w:rPr>
        <w:t>Description of treatment</w:t>
      </w:r>
    </w:p>
    <w:p w14:paraId="58A630F0" w14:textId="77777777" w:rsidR="000D2A12" w:rsidRPr="00AB7970" w:rsidRDefault="000D2A12" w:rsidP="000D2A12">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946"/>
      </w:tblGrid>
      <w:tr w:rsidR="00E552E3" w:rsidRPr="004D034C" w14:paraId="417E3BE2" w14:textId="77777777" w:rsidTr="00E552E3">
        <w:tc>
          <w:tcPr>
            <w:tcW w:w="2977" w:type="dxa"/>
            <w:shd w:val="clear" w:color="auto" w:fill="5BBF21"/>
          </w:tcPr>
          <w:p w14:paraId="7AB05CD2" w14:textId="77777777" w:rsidR="00E552E3" w:rsidRPr="004D034C" w:rsidRDefault="00E552E3" w:rsidP="002A659E">
            <w:pPr>
              <w:spacing w:before="120" w:after="120"/>
              <w:rPr>
                <w:rFonts w:cs="Arial"/>
                <w:b/>
                <w:sz w:val="22"/>
                <w:szCs w:val="22"/>
              </w:rPr>
            </w:pPr>
            <w:r w:rsidRPr="004D034C">
              <w:rPr>
                <w:rFonts w:cs="Arial"/>
                <w:b/>
                <w:sz w:val="22"/>
                <w:szCs w:val="22"/>
              </w:rPr>
              <w:t>Name, strength &amp; formulation of drug</w:t>
            </w:r>
          </w:p>
        </w:tc>
        <w:tc>
          <w:tcPr>
            <w:tcW w:w="6946" w:type="dxa"/>
          </w:tcPr>
          <w:p w14:paraId="5AE5EB3C" w14:textId="77777777" w:rsidR="00E552E3" w:rsidRPr="004D034C" w:rsidRDefault="00703DC3" w:rsidP="00C91FED">
            <w:pPr>
              <w:spacing w:line="227" w:lineRule="auto"/>
              <w:rPr>
                <w:rFonts w:cs="Arial"/>
                <w:sz w:val="22"/>
                <w:szCs w:val="22"/>
                <w:lang w:val="en"/>
              </w:rPr>
            </w:pPr>
            <w:r w:rsidRPr="004D034C">
              <w:rPr>
                <w:rFonts w:eastAsia="Arial" w:cs="Arial"/>
                <w:sz w:val="22"/>
                <w:szCs w:val="22"/>
              </w:rPr>
              <w:br/>
            </w:r>
            <w:r w:rsidR="00B82474" w:rsidRPr="004D034C">
              <w:rPr>
                <w:rFonts w:eastAsia="Arial" w:cs="Arial"/>
                <w:sz w:val="22"/>
                <w:szCs w:val="22"/>
              </w:rPr>
              <w:t>Diazepam 5mg in 1ml</w:t>
            </w:r>
            <w:r w:rsidR="00C91FED" w:rsidRPr="004D034C">
              <w:rPr>
                <w:rFonts w:eastAsia="Arial" w:cs="Arial"/>
                <w:sz w:val="22"/>
                <w:szCs w:val="22"/>
              </w:rPr>
              <w:t xml:space="preserve"> solution</w:t>
            </w:r>
            <w:r w:rsidR="00B82474" w:rsidRPr="004D034C">
              <w:rPr>
                <w:rFonts w:eastAsia="Arial" w:cs="Arial"/>
                <w:sz w:val="22"/>
                <w:szCs w:val="22"/>
              </w:rPr>
              <w:t xml:space="preserve"> for injection</w:t>
            </w:r>
          </w:p>
        </w:tc>
      </w:tr>
      <w:tr w:rsidR="00E552E3" w:rsidRPr="004D034C" w14:paraId="4B8A92FA" w14:textId="77777777" w:rsidTr="00E552E3">
        <w:tc>
          <w:tcPr>
            <w:tcW w:w="2977" w:type="dxa"/>
            <w:shd w:val="clear" w:color="auto" w:fill="5BBF21"/>
          </w:tcPr>
          <w:p w14:paraId="22CC13D6" w14:textId="77777777" w:rsidR="00E552E3" w:rsidRPr="004D034C" w:rsidRDefault="00E552E3" w:rsidP="002A659E">
            <w:pPr>
              <w:spacing w:before="120" w:after="120"/>
              <w:rPr>
                <w:rFonts w:cs="Arial"/>
                <w:b/>
                <w:sz w:val="22"/>
                <w:szCs w:val="22"/>
              </w:rPr>
            </w:pPr>
            <w:r w:rsidRPr="004D034C">
              <w:rPr>
                <w:rFonts w:cs="Arial"/>
                <w:b/>
                <w:sz w:val="22"/>
                <w:szCs w:val="22"/>
              </w:rPr>
              <w:t>Legal category</w:t>
            </w:r>
          </w:p>
        </w:tc>
        <w:tc>
          <w:tcPr>
            <w:tcW w:w="6946" w:type="dxa"/>
          </w:tcPr>
          <w:p w14:paraId="0A21BE34" w14:textId="77777777" w:rsidR="00E552E3" w:rsidRPr="004D034C" w:rsidRDefault="00F048CF" w:rsidP="002A659E">
            <w:pPr>
              <w:spacing w:before="120" w:after="120"/>
              <w:rPr>
                <w:rFonts w:cs="Arial"/>
                <w:sz w:val="22"/>
                <w:szCs w:val="22"/>
              </w:rPr>
            </w:pPr>
            <w:r w:rsidRPr="004D034C">
              <w:rPr>
                <w:rFonts w:eastAsia="Arial" w:cs="Arial"/>
                <w:sz w:val="22"/>
                <w:szCs w:val="22"/>
              </w:rPr>
              <w:t>CD Benz POM</w:t>
            </w:r>
          </w:p>
        </w:tc>
      </w:tr>
      <w:tr w:rsidR="00E552E3" w:rsidRPr="004D034C" w14:paraId="028F3819" w14:textId="77777777" w:rsidTr="00E552E3">
        <w:tc>
          <w:tcPr>
            <w:tcW w:w="2977" w:type="dxa"/>
            <w:shd w:val="clear" w:color="auto" w:fill="5BBF21"/>
          </w:tcPr>
          <w:p w14:paraId="1E35629B" w14:textId="77777777" w:rsidR="00E552E3" w:rsidRPr="004D034C" w:rsidRDefault="00E552E3" w:rsidP="002A659E">
            <w:pPr>
              <w:spacing w:before="120" w:after="120"/>
              <w:rPr>
                <w:rFonts w:cs="Arial"/>
                <w:b/>
                <w:sz w:val="22"/>
                <w:szCs w:val="22"/>
              </w:rPr>
            </w:pPr>
            <w:r w:rsidRPr="004D034C">
              <w:rPr>
                <w:rFonts w:cs="Arial"/>
                <w:b/>
                <w:sz w:val="22"/>
                <w:szCs w:val="22"/>
              </w:rPr>
              <w:t>Route / method of administration</w:t>
            </w:r>
          </w:p>
          <w:p w14:paraId="0114895D" w14:textId="77777777" w:rsidR="00E552E3" w:rsidRPr="004D034C" w:rsidRDefault="00E552E3" w:rsidP="002A659E">
            <w:pPr>
              <w:spacing w:after="120"/>
              <w:contextualSpacing/>
              <w:rPr>
                <w:rFonts w:cs="Arial"/>
                <w:sz w:val="22"/>
                <w:szCs w:val="22"/>
              </w:rPr>
            </w:pPr>
          </w:p>
        </w:tc>
        <w:tc>
          <w:tcPr>
            <w:tcW w:w="6946" w:type="dxa"/>
          </w:tcPr>
          <w:p w14:paraId="0BE658FB" w14:textId="77777777" w:rsidR="00B82474" w:rsidRPr="004D034C" w:rsidRDefault="00B82474" w:rsidP="00B82474">
            <w:pPr>
              <w:widowControl w:val="0"/>
              <w:spacing w:before="120" w:after="120"/>
              <w:rPr>
                <w:rFonts w:eastAsia="Arial" w:cs="Arial"/>
                <w:b/>
                <w:sz w:val="22"/>
                <w:szCs w:val="22"/>
                <w:u w:val="single"/>
              </w:rPr>
            </w:pPr>
            <w:r w:rsidRPr="004D034C">
              <w:rPr>
                <w:rFonts w:eastAsia="Arial" w:cs="Arial"/>
                <w:b/>
                <w:sz w:val="22"/>
                <w:szCs w:val="22"/>
                <w:u w:val="single"/>
              </w:rPr>
              <w:t>Intravenous/intraosseous injection:</w:t>
            </w:r>
          </w:p>
          <w:p w14:paraId="1EF03E66" w14:textId="77777777" w:rsidR="00940552" w:rsidRPr="004D034C" w:rsidRDefault="00B82474" w:rsidP="00B82474">
            <w:pPr>
              <w:pStyle w:val="ListParagraph"/>
              <w:widowControl w:val="0"/>
              <w:numPr>
                <w:ilvl w:val="0"/>
                <w:numId w:val="23"/>
              </w:numPr>
              <w:tabs>
                <w:tab w:val="left" w:pos="2620"/>
              </w:tabs>
              <w:overflowPunct/>
              <w:autoSpaceDE/>
              <w:autoSpaceDN/>
              <w:adjustRightInd/>
              <w:textAlignment w:val="auto"/>
              <w:rPr>
                <w:rFonts w:cs="Arial"/>
                <w:b/>
                <w:spacing w:val="-2"/>
                <w:sz w:val="22"/>
                <w:szCs w:val="22"/>
              </w:rPr>
            </w:pPr>
            <w:r w:rsidRPr="004D034C">
              <w:rPr>
                <w:rFonts w:eastAsia="Arial" w:cs="Arial"/>
                <w:sz w:val="22"/>
                <w:szCs w:val="22"/>
              </w:rPr>
              <w:t>Slow intravenous</w:t>
            </w:r>
            <w:r w:rsidR="009E6957" w:rsidRPr="004D034C">
              <w:rPr>
                <w:rFonts w:eastAsia="Arial" w:cs="Arial"/>
                <w:sz w:val="22"/>
                <w:szCs w:val="22"/>
              </w:rPr>
              <w:t xml:space="preserve"> (IV)</w:t>
            </w:r>
            <w:r w:rsidRPr="004D034C">
              <w:rPr>
                <w:rFonts w:eastAsia="Arial" w:cs="Arial"/>
                <w:sz w:val="22"/>
                <w:szCs w:val="22"/>
              </w:rPr>
              <w:t>/intraosseous</w:t>
            </w:r>
            <w:r w:rsidR="009E6957" w:rsidRPr="004D034C">
              <w:rPr>
                <w:rFonts w:eastAsia="Arial" w:cs="Arial"/>
                <w:sz w:val="22"/>
                <w:szCs w:val="22"/>
              </w:rPr>
              <w:t xml:space="preserve"> (IO)</w:t>
            </w:r>
            <w:r w:rsidRPr="004D034C">
              <w:rPr>
                <w:rFonts w:eastAsia="Arial" w:cs="Arial"/>
                <w:sz w:val="22"/>
                <w:szCs w:val="22"/>
              </w:rPr>
              <w:t xml:space="preserve"> injection</w:t>
            </w:r>
          </w:p>
          <w:p w14:paraId="01968A4A" w14:textId="77777777" w:rsidR="007862F4" w:rsidRPr="004D034C" w:rsidRDefault="007862F4" w:rsidP="007862F4">
            <w:pPr>
              <w:widowControl w:val="0"/>
              <w:tabs>
                <w:tab w:val="left" w:pos="2620"/>
              </w:tabs>
              <w:overflowPunct/>
              <w:autoSpaceDE/>
              <w:autoSpaceDN/>
              <w:adjustRightInd/>
              <w:textAlignment w:val="auto"/>
              <w:rPr>
                <w:rFonts w:cs="Arial"/>
                <w:b/>
                <w:spacing w:val="-2"/>
                <w:sz w:val="22"/>
                <w:szCs w:val="22"/>
              </w:rPr>
            </w:pPr>
          </w:p>
          <w:p w14:paraId="7F79E691" w14:textId="77777777" w:rsidR="005526D4" w:rsidRPr="004D034C" w:rsidRDefault="005526D4" w:rsidP="00625F36">
            <w:pPr>
              <w:widowControl w:val="0"/>
              <w:tabs>
                <w:tab w:val="left" w:pos="2620"/>
              </w:tabs>
              <w:overflowPunct/>
              <w:autoSpaceDE/>
              <w:autoSpaceDN/>
              <w:adjustRightInd/>
              <w:textAlignment w:val="auto"/>
              <w:rPr>
                <w:rFonts w:cs="Arial"/>
                <w:b/>
                <w:spacing w:val="-2"/>
                <w:sz w:val="22"/>
                <w:szCs w:val="22"/>
              </w:rPr>
            </w:pPr>
            <w:r w:rsidRPr="004D034C">
              <w:rPr>
                <w:rFonts w:cs="Arial"/>
                <w:spacing w:val="-2"/>
                <w:sz w:val="22"/>
                <w:szCs w:val="22"/>
              </w:rPr>
              <w:t>Dose may be titrated in symptomatic cocaine toxicity</w:t>
            </w:r>
            <w:r w:rsidR="00625F36" w:rsidRPr="004D034C">
              <w:rPr>
                <w:rFonts w:cs="Arial"/>
                <w:spacing w:val="-2"/>
                <w:sz w:val="22"/>
                <w:szCs w:val="22"/>
              </w:rPr>
              <w:t xml:space="preserve"> as described below</w:t>
            </w:r>
            <w:r w:rsidRPr="004D034C">
              <w:rPr>
                <w:rFonts w:cs="Arial"/>
                <w:spacing w:val="-2"/>
                <w:sz w:val="22"/>
                <w:szCs w:val="22"/>
              </w:rPr>
              <w:t>.</w:t>
            </w:r>
          </w:p>
        </w:tc>
      </w:tr>
      <w:tr w:rsidR="00E552E3" w:rsidRPr="004D034C" w14:paraId="2F3CDDC2" w14:textId="77777777" w:rsidTr="00E552E3">
        <w:tc>
          <w:tcPr>
            <w:tcW w:w="2977" w:type="dxa"/>
            <w:shd w:val="clear" w:color="auto" w:fill="5BBF21"/>
          </w:tcPr>
          <w:p w14:paraId="4B67CE74" w14:textId="77777777" w:rsidR="00E552E3" w:rsidRPr="004D034C" w:rsidRDefault="00E552E3" w:rsidP="002A659E">
            <w:pPr>
              <w:pStyle w:val="Header"/>
              <w:tabs>
                <w:tab w:val="clear" w:pos="4153"/>
                <w:tab w:val="clear" w:pos="8306"/>
              </w:tabs>
              <w:spacing w:before="120" w:after="120"/>
              <w:contextualSpacing/>
              <w:rPr>
                <w:rFonts w:ascii="Arial" w:hAnsi="Arial" w:cs="Arial"/>
                <w:b/>
                <w:sz w:val="22"/>
                <w:szCs w:val="22"/>
              </w:rPr>
            </w:pPr>
            <w:r w:rsidRPr="004D034C">
              <w:rPr>
                <w:rFonts w:ascii="Arial" w:hAnsi="Arial" w:cs="Arial"/>
                <w:b/>
                <w:sz w:val="22"/>
                <w:szCs w:val="22"/>
              </w:rPr>
              <w:t>Dose and frequency of administration</w:t>
            </w:r>
          </w:p>
          <w:p w14:paraId="68681AE5" w14:textId="77777777" w:rsidR="00E552E3" w:rsidRPr="004D034C" w:rsidRDefault="00E552E3" w:rsidP="002A659E">
            <w:pPr>
              <w:pStyle w:val="Header"/>
              <w:tabs>
                <w:tab w:val="clear" w:pos="4153"/>
                <w:tab w:val="clear" w:pos="8306"/>
              </w:tabs>
              <w:spacing w:before="120" w:after="120"/>
              <w:contextualSpacing/>
              <w:rPr>
                <w:rFonts w:ascii="Arial" w:hAnsi="Arial" w:cs="Arial"/>
                <w:sz w:val="22"/>
                <w:szCs w:val="22"/>
              </w:rPr>
            </w:pPr>
          </w:p>
        </w:tc>
        <w:tc>
          <w:tcPr>
            <w:tcW w:w="6946" w:type="dxa"/>
          </w:tcPr>
          <w:p w14:paraId="7CDCC377" w14:textId="77777777" w:rsidR="00A42A27" w:rsidRPr="004D034C" w:rsidRDefault="00A42A27" w:rsidP="00F4212F">
            <w:pPr>
              <w:spacing w:before="120" w:after="120"/>
              <w:rPr>
                <w:rFonts w:eastAsia="Arial" w:cs="Arial"/>
                <w:b/>
                <w:sz w:val="22"/>
                <w:szCs w:val="22"/>
                <w:u w:val="single"/>
              </w:rPr>
            </w:pPr>
            <w:r w:rsidRPr="004D034C">
              <w:rPr>
                <w:rFonts w:eastAsia="Arial" w:cs="Arial"/>
                <w:b/>
                <w:sz w:val="22"/>
                <w:szCs w:val="22"/>
                <w:u w:val="single"/>
              </w:rPr>
              <w:t>Seizure - intravenous/intraosseous injection:</w:t>
            </w:r>
          </w:p>
          <w:p w14:paraId="6F0B9605" w14:textId="77777777" w:rsidR="00F4212F" w:rsidRPr="004D034C" w:rsidRDefault="00B82474" w:rsidP="00F4212F">
            <w:pPr>
              <w:spacing w:before="120" w:after="120"/>
              <w:rPr>
                <w:rFonts w:eastAsia="Arial" w:cs="Arial"/>
                <w:sz w:val="22"/>
                <w:szCs w:val="22"/>
              </w:rPr>
            </w:pPr>
            <w:r w:rsidRPr="004D034C">
              <w:rPr>
                <w:rFonts w:eastAsia="Arial" w:cs="Arial"/>
                <w:b/>
                <w:sz w:val="22"/>
                <w:szCs w:val="22"/>
              </w:rPr>
              <w:t>Adults and children 1</w:t>
            </w:r>
            <w:r w:rsidR="00802877" w:rsidRPr="004D034C">
              <w:rPr>
                <w:rFonts w:eastAsia="Arial" w:cs="Arial"/>
                <w:b/>
                <w:sz w:val="22"/>
                <w:szCs w:val="22"/>
              </w:rPr>
              <w:t>0</w:t>
            </w:r>
            <w:r w:rsidRPr="004D034C">
              <w:rPr>
                <w:rFonts w:eastAsia="Arial" w:cs="Arial"/>
                <w:b/>
                <w:sz w:val="22"/>
                <w:szCs w:val="22"/>
              </w:rPr>
              <w:t xml:space="preserve"> years and over</w:t>
            </w:r>
            <w:r w:rsidR="00F4212F" w:rsidRPr="004D034C">
              <w:rPr>
                <w:rFonts w:eastAsia="Arial" w:cs="Arial"/>
                <w:sz w:val="22"/>
                <w:szCs w:val="22"/>
              </w:rPr>
              <w:t>:</w:t>
            </w:r>
          </w:p>
          <w:p w14:paraId="3C43AB3C" w14:textId="7BA7CA5F" w:rsidR="00B82474" w:rsidRPr="004D034C" w:rsidRDefault="00B82474" w:rsidP="004D034C">
            <w:pPr>
              <w:pStyle w:val="ListParagraph"/>
              <w:numPr>
                <w:ilvl w:val="0"/>
                <w:numId w:val="23"/>
              </w:numPr>
              <w:spacing w:before="120" w:after="120"/>
              <w:rPr>
                <w:rFonts w:eastAsia="Arial" w:cs="Arial"/>
                <w:sz w:val="22"/>
                <w:szCs w:val="22"/>
              </w:rPr>
            </w:pPr>
            <w:r w:rsidRPr="004D034C">
              <w:rPr>
                <w:rFonts w:eastAsia="Arial" w:cs="Arial"/>
                <w:sz w:val="22"/>
                <w:szCs w:val="22"/>
              </w:rPr>
              <w:t>Administer by slow IV</w:t>
            </w:r>
            <w:r w:rsidR="009E6957" w:rsidRPr="004D034C">
              <w:rPr>
                <w:rFonts w:eastAsia="Arial" w:cs="Arial"/>
                <w:sz w:val="22"/>
                <w:szCs w:val="22"/>
              </w:rPr>
              <w:t xml:space="preserve">/IO </w:t>
            </w:r>
            <w:r w:rsidRPr="004D034C">
              <w:rPr>
                <w:rFonts w:eastAsia="Arial" w:cs="Arial"/>
                <w:sz w:val="22"/>
                <w:szCs w:val="22"/>
              </w:rPr>
              <w:t>injection over 2 minutes.</w:t>
            </w:r>
          </w:p>
          <w:p w14:paraId="0B0CF225" w14:textId="70BEC40C" w:rsidR="00802877" w:rsidRPr="004D034C" w:rsidRDefault="00802877" w:rsidP="004D034C">
            <w:pPr>
              <w:pStyle w:val="ListParagraph"/>
              <w:numPr>
                <w:ilvl w:val="0"/>
                <w:numId w:val="23"/>
              </w:numPr>
              <w:spacing w:before="120" w:after="120"/>
              <w:rPr>
                <w:rFonts w:eastAsia="Arial" w:cs="Arial"/>
                <w:sz w:val="22"/>
                <w:szCs w:val="22"/>
              </w:rPr>
            </w:pPr>
            <w:r w:rsidRPr="004D034C">
              <w:rPr>
                <w:rFonts w:eastAsia="Arial" w:cs="Arial"/>
                <w:sz w:val="22"/>
                <w:szCs w:val="22"/>
              </w:rPr>
              <w:t>Reduce the dose by half in frail and debilitated patients</w:t>
            </w:r>
            <w:r w:rsidR="008B715F">
              <w:rPr>
                <w:rFonts w:eastAsia="Arial" w:cs="Arial"/>
                <w:sz w:val="22"/>
                <w:szCs w:val="22"/>
              </w:rPr>
              <w:t xml:space="preserve"> and in patients aged 70 years and over</w:t>
            </w:r>
            <w:r w:rsidRPr="004D034C">
              <w:rPr>
                <w:rFonts w:eastAsia="Arial" w:cs="Arial"/>
                <w:sz w:val="22"/>
                <w:szCs w:val="22"/>
              </w:rPr>
              <w:t>.</w:t>
            </w:r>
          </w:p>
          <w:p w14:paraId="1FC52A30" w14:textId="77777777" w:rsidR="00F4212F" w:rsidRPr="004D034C" w:rsidRDefault="00B82474" w:rsidP="00F4212F">
            <w:pPr>
              <w:rPr>
                <w:rFonts w:eastAsia="Arial" w:cs="Arial"/>
                <w:sz w:val="22"/>
                <w:szCs w:val="22"/>
              </w:rPr>
            </w:pPr>
            <w:r w:rsidRPr="004D034C">
              <w:rPr>
                <w:rFonts w:eastAsia="Arial" w:cs="Arial"/>
                <w:b/>
                <w:sz w:val="22"/>
                <w:szCs w:val="22"/>
              </w:rPr>
              <w:t xml:space="preserve">Children </w:t>
            </w:r>
            <w:r w:rsidR="00802877" w:rsidRPr="004D034C">
              <w:rPr>
                <w:rFonts w:eastAsia="Arial" w:cs="Arial"/>
                <w:b/>
                <w:sz w:val="22"/>
                <w:szCs w:val="22"/>
              </w:rPr>
              <w:t>under 10 years</w:t>
            </w:r>
            <w:r w:rsidRPr="004D034C">
              <w:rPr>
                <w:rFonts w:eastAsia="Arial" w:cs="Arial"/>
                <w:sz w:val="22"/>
                <w:szCs w:val="22"/>
              </w:rPr>
              <w:t xml:space="preserve">: </w:t>
            </w:r>
          </w:p>
          <w:p w14:paraId="0AB224A6" w14:textId="69F03F6A" w:rsidR="00B82474" w:rsidRPr="004D034C" w:rsidRDefault="00B82474" w:rsidP="004D034C">
            <w:pPr>
              <w:pStyle w:val="ListParagraph"/>
              <w:numPr>
                <w:ilvl w:val="0"/>
                <w:numId w:val="23"/>
              </w:numPr>
              <w:rPr>
                <w:rFonts w:eastAsia="Arial" w:cs="Arial"/>
                <w:sz w:val="22"/>
                <w:szCs w:val="22"/>
              </w:rPr>
            </w:pPr>
            <w:r w:rsidRPr="004D034C">
              <w:rPr>
                <w:rFonts w:eastAsia="Arial" w:cs="Arial"/>
                <w:sz w:val="22"/>
                <w:szCs w:val="22"/>
              </w:rPr>
              <w:t>Administer over 3 -5 minutes by slow IV</w:t>
            </w:r>
            <w:r w:rsidR="009E6957" w:rsidRPr="004D034C">
              <w:rPr>
                <w:rFonts w:eastAsia="Arial" w:cs="Arial"/>
                <w:sz w:val="22"/>
                <w:szCs w:val="22"/>
              </w:rPr>
              <w:t>/IO</w:t>
            </w:r>
            <w:r w:rsidRPr="004D034C">
              <w:rPr>
                <w:rFonts w:eastAsia="Arial" w:cs="Arial"/>
                <w:sz w:val="22"/>
                <w:szCs w:val="22"/>
              </w:rPr>
              <w:t xml:space="preserve"> injection.</w:t>
            </w:r>
          </w:p>
          <w:p w14:paraId="6F34B869" w14:textId="77777777" w:rsidR="00171605" w:rsidRPr="004D034C" w:rsidRDefault="00171605" w:rsidP="00F4212F">
            <w:pPr>
              <w:rPr>
                <w:rFonts w:eastAsia="Arial" w:cs="Arial"/>
                <w:sz w:val="22"/>
                <w:szCs w:val="22"/>
              </w:rPr>
            </w:pPr>
          </w:p>
          <w:p w14:paraId="5493989E" w14:textId="77777777" w:rsidR="000461CB" w:rsidRPr="004D034C" w:rsidRDefault="000461CB" w:rsidP="00F4212F">
            <w:pPr>
              <w:widowControl w:val="0"/>
              <w:tabs>
                <w:tab w:val="left" w:pos="2620"/>
              </w:tabs>
              <w:overflowPunct/>
              <w:autoSpaceDE/>
              <w:autoSpaceDN/>
              <w:adjustRightInd/>
              <w:textAlignment w:val="auto"/>
              <w:rPr>
                <w:rFonts w:cs="Arial"/>
                <w:spacing w:val="-2"/>
                <w:sz w:val="22"/>
                <w:szCs w:val="22"/>
              </w:rPr>
            </w:pPr>
            <w:r w:rsidRPr="004D034C">
              <w:rPr>
                <w:rFonts w:cs="Arial"/>
                <w:b/>
                <w:spacing w:val="-2"/>
                <w:sz w:val="22"/>
                <w:szCs w:val="22"/>
              </w:rPr>
              <w:t xml:space="preserve">The full dose should be given </w:t>
            </w:r>
            <w:r w:rsidRPr="004D034C">
              <w:rPr>
                <w:rFonts w:cs="Arial"/>
                <w:spacing w:val="-2"/>
                <w:sz w:val="22"/>
                <w:szCs w:val="22"/>
              </w:rPr>
              <w:t>at the appropriate times for seizures. It is not appropriate to either:</w:t>
            </w:r>
          </w:p>
          <w:p w14:paraId="3D52C4A2" w14:textId="77777777" w:rsidR="000461CB" w:rsidRPr="004D034C" w:rsidRDefault="000461CB" w:rsidP="004D034C">
            <w:pPr>
              <w:pStyle w:val="ListParagraph"/>
              <w:widowControl w:val="0"/>
              <w:numPr>
                <w:ilvl w:val="0"/>
                <w:numId w:val="23"/>
              </w:numPr>
              <w:tabs>
                <w:tab w:val="left" w:pos="2620"/>
              </w:tabs>
              <w:overflowPunct/>
              <w:autoSpaceDE/>
              <w:autoSpaceDN/>
              <w:adjustRightInd/>
              <w:textAlignment w:val="auto"/>
              <w:rPr>
                <w:rFonts w:cs="Arial"/>
                <w:spacing w:val="-2"/>
                <w:sz w:val="22"/>
                <w:szCs w:val="22"/>
              </w:rPr>
            </w:pPr>
            <w:r w:rsidRPr="004D034C">
              <w:rPr>
                <w:rFonts w:cs="Arial"/>
                <w:spacing w:val="-2"/>
                <w:sz w:val="22"/>
                <w:szCs w:val="22"/>
              </w:rPr>
              <w:t>gradually 'titrate the dose upwards' or</w:t>
            </w:r>
          </w:p>
          <w:p w14:paraId="2B4E4F86" w14:textId="31FE04CC" w:rsidR="000461CB" w:rsidRPr="004D034C" w:rsidRDefault="000461CB" w:rsidP="00553B32">
            <w:pPr>
              <w:pStyle w:val="ListParagraph"/>
              <w:widowControl w:val="0"/>
              <w:numPr>
                <w:ilvl w:val="0"/>
                <w:numId w:val="23"/>
              </w:numPr>
              <w:tabs>
                <w:tab w:val="left" w:pos="2620"/>
              </w:tabs>
              <w:overflowPunct/>
              <w:autoSpaceDE/>
              <w:autoSpaceDN/>
              <w:adjustRightInd/>
              <w:textAlignment w:val="auto"/>
              <w:rPr>
                <w:rFonts w:cs="Arial"/>
                <w:b/>
                <w:spacing w:val="-2"/>
                <w:sz w:val="22"/>
                <w:szCs w:val="22"/>
              </w:rPr>
            </w:pPr>
            <w:proofErr w:type="gramStart"/>
            <w:r w:rsidRPr="004D034C">
              <w:rPr>
                <w:rFonts w:cs="Arial"/>
                <w:spacing w:val="-2"/>
                <w:sz w:val="22"/>
                <w:szCs w:val="22"/>
              </w:rPr>
              <w:t>to</w:t>
            </w:r>
            <w:proofErr w:type="gramEnd"/>
            <w:r w:rsidRPr="004D034C">
              <w:rPr>
                <w:rFonts w:cs="Arial"/>
                <w:spacing w:val="-2"/>
                <w:sz w:val="22"/>
                <w:szCs w:val="22"/>
              </w:rPr>
              <w:t xml:space="preserve"> only give a partial dose if the convulsion stops (once started, even if the convulsion stops, that dose must be given). </w:t>
            </w:r>
            <w:r w:rsidR="00553B32" w:rsidRPr="00553B32">
              <w:rPr>
                <w:rFonts w:cs="Arial"/>
                <w:spacing w:val="-2"/>
                <w:sz w:val="22"/>
                <w:szCs w:val="22"/>
              </w:rPr>
              <w:t>Giving partial doses is likely to result in convulsion recurrence.</w:t>
            </w:r>
          </w:p>
          <w:p w14:paraId="16F02E65" w14:textId="77777777" w:rsidR="000461CB" w:rsidRPr="004D034C" w:rsidRDefault="000461CB" w:rsidP="00F4212F">
            <w:pPr>
              <w:rPr>
                <w:rFonts w:eastAsia="Arial" w:cs="Arial"/>
                <w:sz w:val="22"/>
                <w:szCs w:val="22"/>
              </w:rPr>
            </w:pPr>
          </w:p>
          <w:p w14:paraId="17308D12" w14:textId="77777777" w:rsidR="00171605" w:rsidRPr="004D034C" w:rsidRDefault="00171605" w:rsidP="00F4212F">
            <w:pPr>
              <w:overflowPunct/>
              <w:autoSpaceDE/>
              <w:autoSpaceDN/>
              <w:adjustRightInd/>
              <w:contextualSpacing/>
              <w:textAlignment w:val="auto"/>
              <w:rPr>
                <w:rFonts w:eastAsia="Arial" w:cs="Arial"/>
                <w:sz w:val="22"/>
                <w:szCs w:val="22"/>
              </w:rPr>
            </w:pPr>
            <w:r w:rsidRPr="004D034C">
              <w:rPr>
                <w:rFonts w:eastAsia="Arial" w:cs="Arial"/>
                <w:b/>
                <w:sz w:val="22"/>
                <w:szCs w:val="22"/>
                <w:u w:val="single"/>
              </w:rPr>
              <w:t>First dose</w:t>
            </w:r>
            <w:r w:rsidRPr="004D034C">
              <w:rPr>
                <w:rFonts w:eastAsia="Arial" w:cs="Arial"/>
                <w:b/>
                <w:sz w:val="22"/>
                <w:szCs w:val="22"/>
              </w:rPr>
              <w:t xml:space="preserve"> (consider any prior doses of benzodiazepine administered by parent, carer or other healthcare professional as one of the two doses in total that may be administered):</w:t>
            </w:r>
            <w:r w:rsidRPr="004D034C">
              <w:rPr>
                <w:rFonts w:eastAsia="Arial" w:cs="Arial"/>
                <w:sz w:val="22"/>
                <w:szCs w:val="22"/>
              </w:rPr>
              <w:t xml:space="preserve">  Dose as per below table</w:t>
            </w:r>
            <w:r w:rsidR="00A42A27" w:rsidRPr="004D034C">
              <w:rPr>
                <w:rFonts w:eastAsia="Arial" w:cs="Arial"/>
                <w:sz w:val="22"/>
                <w:szCs w:val="22"/>
              </w:rPr>
              <w:t xml:space="preserve"> and administer full dose</w:t>
            </w:r>
            <w:r w:rsidRPr="004D034C">
              <w:rPr>
                <w:rFonts w:eastAsia="Arial" w:cs="Arial"/>
                <w:sz w:val="22"/>
                <w:szCs w:val="22"/>
              </w:rPr>
              <w:t>.</w:t>
            </w:r>
          </w:p>
          <w:p w14:paraId="3CA09DBE" w14:textId="77777777" w:rsidR="00171605" w:rsidRPr="004D034C" w:rsidRDefault="00171605" w:rsidP="00F4212F">
            <w:pPr>
              <w:overflowPunct/>
              <w:autoSpaceDE/>
              <w:autoSpaceDN/>
              <w:adjustRightInd/>
              <w:contextualSpacing/>
              <w:textAlignment w:val="auto"/>
              <w:rPr>
                <w:rFonts w:eastAsia="Arial" w:cs="Arial"/>
                <w:sz w:val="22"/>
                <w:szCs w:val="22"/>
              </w:rPr>
            </w:pPr>
          </w:p>
          <w:p w14:paraId="78D05052" w14:textId="77777777" w:rsidR="00171605" w:rsidRPr="004D034C" w:rsidRDefault="00171605" w:rsidP="00F4212F">
            <w:pPr>
              <w:overflowPunct/>
              <w:autoSpaceDE/>
              <w:autoSpaceDN/>
              <w:adjustRightInd/>
              <w:contextualSpacing/>
              <w:textAlignment w:val="auto"/>
              <w:rPr>
                <w:rFonts w:eastAsia="Arial" w:cs="Arial"/>
                <w:sz w:val="22"/>
                <w:szCs w:val="22"/>
              </w:rPr>
            </w:pPr>
            <w:r w:rsidRPr="004D034C">
              <w:rPr>
                <w:rFonts w:eastAsia="Arial" w:cs="Arial"/>
                <w:b/>
                <w:sz w:val="22"/>
                <w:szCs w:val="22"/>
                <w:u w:val="single"/>
              </w:rPr>
              <w:lastRenderedPageBreak/>
              <w:t xml:space="preserve">Second </w:t>
            </w:r>
            <w:r w:rsidR="007862F4" w:rsidRPr="004D034C">
              <w:rPr>
                <w:rFonts w:eastAsia="Arial" w:cs="Arial"/>
                <w:b/>
                <w:sz w:val="22"/>
                <w:szCs w:val="22"/>
                <w:u w:val="single"/>
              </w:rPr>
              <w:t>dose</w:t>
            </w:r>
            <w:r w:rsidR="007862F4" w:rsidRPr="004D034C">
              <w:rPr>
                <w:rFonts w:eastAsia="Arial" w:cs="Arial"/>
                <w:b/>
                <w:sz w:val="22"/>
                <w:szCs w:val="22"/>
              </w:rPr>
              <w:t xml:space="preserve"> 10 minutes after first dose (as above consider any prior doses of benzodiazepine administered):</w:t>
            </w:r>
            <w:r w:rsidR="007862F4" w:rsidRPr="004D034C">
              <w:rPr>
                <w:rFonts w:eastAsia="Arial" w:cs="Arial"/>
                <w:sz w:val="22"/>
                <w:szCs w:val="22"/>
              </w:rPr>
              <w:t xml:space="preserve">  Dose as per below table and administer full dose.</w:t>
            </w:r>
          </w:p>
          <w:p w14:paraId="6AA652DF" w14:textId="77777777" w:rsidR="00171605" w:rsidRPr="004D034C" w:rsidRDefault="00171605" w:rsidP="00F4212F">
            <w:pPr>
              <w:overflowPunct/>
              <w:autoSpaceDE/>
              <w:autoSpaceDN/>
              <w:adjustRightInd/>
              <w:contextualSpacing/>
              <w:textAlignment w:val="auto"/>
              <w:rPr>
                <w:rFonts w:eastAsia="Arial" w:cs="Arial"/>
                <w:sz w:val="22"/>
                <w:szCs w:val="22"/>
              </w:rPr>
            </w:pPr>
          </w:p>
          <w:p w14:paraId="09C6233C" w14:textId="4EF598CC" w:rsidR="00171605" w:rsidRPr="004D034C" w:rsidRDefault="00171605" w:rsidP="00F4212F">
            <w:pPr>
              <w:overflowPunct/>
              <w:autoSpaceDE/>
              <w:autoSpaceDN/>
              <w:adjustRightInd/>
              <w:contextualSpacing/>
              <w:textAlignment w:val="auto"/>
              <w:rPr>
                <w:rFonts w:eastAsia="Arial" w:cs="Arial"/>
                <w:sz w:val="22"/>
                <w:szCs w:val="22"/>
              </w:rPr>
            </w:pPr>
            <w:r w:rsidRPr="004D034C">
              <w:rPr>
                <w:rFonts w:eastAsia="Arial" w:cs="Arial"/>
                <w:sz w:val="22"/>
                <w:szCs w:val="22"/>
              </w:rPr>
              <w:t>If patient continues to convulse 10 minutes after the second dose seek additional clinical support and advice (see ‘Arrangements for referral for medical advice’)</w:t>
            </w:r>
            <w:r w:rsidR="00625F36" w:rsidRPr="004D034C">
              <w:rPr>
                <w:rFonts w:eastAsia="Arial" w:cs="Arial"/>
                <w:sz w:val="22"/>
                <w:szCs w:val="22"/>
              </w:rPr>
              <w:t xml:space="preserve">. </w:t>
            </w:r>
            <w:r w:rsidR="00734F41" w:rsidRPr="004D034C">
              <w:rPr>
                <w:rFonts w:eastAsia="Arial" w:cs="Arial"/>
                <w:sz w:val="22"/>
                <w:szCs w:val="22"/>
              </w:rPr>
              <w:t>Transport as soon as possible</w:t>
            </w:r>
          </w:p>
          <w:p w14:paraId="11426FB2" w14:textId="77777777" w:rsidR="004A3928" w:rsidRPr="004D034C" w:rsidRDefault="004A3928" w:rsidP="00F4212F">
            <w:pPr>
              <w:overflowPunct/>
              <w:autoSpaceDE/>
              <w:autoSpaceDN/>
              <w:adjustRightInd/>
              <w:contextualSpacing/>
              <w:textAlignment w:val="auto"/>
              <w:rPr>
                <w:rFonts w:eastAsia="Arial" w:cs="Arial"/>
                <w:sz w:val="22"/>
                <w:szCs w:val="22"/>
              </w:rPr>
            </w:pPr>
          </w:p>
          <w:p w14:paraId="3CC3AA4C" w14:textId="77777777" w:rsidR="00802877" w:rsidRPr="004D034C" w:rsidRDefault="00802877" w:rsidP="00F4212F">
            <w:pPr>
              <w:rPr>
                <w:rFonts w:eastAsia="Arial" w:cs="Arial"/>
                <w:b/>
                <w:sz w:val="22"/>
                <w:szCs w:val="22"/>
                <w:u w:val="single"/>
              </w:rPr>
            </w:pPr>
            <w:r w:rsidRPr="004D034C">
              <w:rPr>
                <w:rFonts w:eastAsia="Arial" w:cs="Arial"/>
                <w:b/>
                <w:sz w:val="22"/>
                <w:szCs w:val="22"/>
                <w:u w:val="single"/>
              </w:rPr>
              <w:t>Dosage table:</w:t>
            </w:r>
          </w:p>
          <w:tbl>
            <w:tblPr>
              <w:tblStyle w:val="TableGrid"/>
              <w:tblW w:w="6720" w:type="dxa"/>
              <w:tblLayout w:type="fixed"/>
              <w:tblLook w:val="0000" w:firstRow="0" w:lastRow="0" w:firstColumn="0" w:lastColumn="0" w:noHBand="0" w:noVBand="0"/>
            </w:tblPr>
            <w:tblGrid>
              <w:gridCol w:w="2184"/>
              <w:gridCol w:w="1276"/>
              <w:gridCol w:w="1559"/>
              <w:gridCol w:w="1701"/>
            </w:tblGrid>
            <w:tr w:rsidR="00802877" w:rsidRPr="004D034C" w14:paraId="5D6C665F" w14:textId="77777777" w:rsidTr="0046677D">
              <w:trPr>
                <w:trHeight w:val="274"/>
              </w:trPr>
              <w:tc>
                <w:tcPr>
                  <w:tcW w:w="2184" w:type="dxa"/>
                  <w:shd w:val="clear" w:color="auto" w:fill="D9D9D9" w:themeFill="background1" w:themeFillShade="D9"/>
                </w:tcPr>
                <w:p w14:paraId="39690D03" w14:textId="77777777" w:rsidR="00802877" w:rsidRPr="004D034C" w:rsidRDefault="00802877" w:rsidP="004D034C">
                  <w:pPr>
                    <w:widowControl w:val="0"/>
                    <w:ind w:left="3"/>
                    <w:rPr>
                      <w:rFonts w:eastAsia="Arial" w:cs="Arial"/>
                      <w:b/>
                      <w:sz w:val="18"/>
                      <w:szCs w:val="18"/>
                    </w:rPr>
                  </w:pPr>
                  <w:r w:rsidRPr="004D034C">
                    <w:rPr>
                      <w:rFonts w:eastAsia="Arial" w:cs="Arial"/>
                      <w:b/>
                      <w:sz w:val="18"/>
                      <w:szCs w:val="18"/>
                    </w:rPr>
                    <w:t>Age</w:t>
                  </w:r>
                </w:p>
              </w:tc>
              <w:tc>
                <w:tcPr>
                  <w:tcW w:w="1276" w:type="dxa"/>
                  <w:shd w:val="clear" w:color="auto" w:fill="D9D9D9" w:themeFill="background1" w:themeFillShade="D9"/>
                </w:tcPr>
                <w:p w14:paraId="0E24F90B" w14:textId="77777777" w:rsidR="00802877" w:rsidRPr="004D034C" w:rsidRDefault="00802877" w:rsidP="004D034C">
                  <w:pPr>
                    <w:widowControl w:val="0"/>
                    <w:rPr>
                      <w:rFonts w:eastAsia="Arial" w:cs="Arial"/>
                      <w:b/>
                      <w:sz w:val="18"/>
                      <w:szCs w:val="18"/>
                    </w:rPr>
                  </w:pPr>
                  <w:r w:rsidRPr="004D034C">
                    <w:rPr>
                      <w:rFonts w:eastAsia="Arial" w:cs="Arial"/>
                      <w:b/>
                      <w:sz w:val="18"/>
                      <w:szCs w:val="18"/>
                    </w:rPr>
                    <w:t>Initial dose/repeat dose</w:t>
                  </w:r>
                </w:p>
              </w:tc>
              <w:tc>
                <w:tcPr>
                  <w:tcW w:w="1559" w:type="dxa"/>
                  <w:shd w:val="clear" w:color="auto" w:fill="D9D9D9" w:themeFill="background1" w:themeFillShade="D9"/>
                </w:tcPr>
                <w:p w14:paraId="3B72E361" w14:textId="77777777" w:rsidR="00802877" w:rsidRPr="004D034C" w:rsidRDefault="00802877" w:rsidP="004D034C">
                  <w:pPr>
                    <w:widowControl w:val="0"/>
                    <w:rPr>
                      <w:rFonts w:eastAsia="Arial" w:cs="Arial"/>
                      <w:b/>
                      <w:sz w:val="18"/>
                      <w:szCs w:val="18"/>
                    </w:rPr>
                  </w:pPr>
                  <w:r w:rsidRPr="004D034C">
                    <w:rPr>
                      <w:rFonts w:eastAsia="Arial" w:cs="Arial"/>
                      <w:b/>
                      <w:sz w:val="18"/>
                      <w:szCs w:val="18"/>
                    </w:rPr>
                    <w:t>Drug volume</w:t>
                  </w:r>
                </w:p>
              </w:tc>
              <w:tc>
                <w:tcPr>
                  <w:tcW w:w="1701" w:type="dxa"/>
                  <w:shd w:val="clear" w:color="auto" w:fill="D9D9D9" w:themeFill="background1" w:themeFillShade="D9"/>
                </w:tcPr>
                <w:p w14:paraId="4189C58C" w14:textId="77777777" w:rsidR="00802877" w:rsidRPr="004D034C" w:rsidRDefault="00802877" w:rsidP="004D034C">
                  <w:pPr>
                    <w:widowControl w:val="0"/>
                    <w:rPr>
                      <w:rFonts w:eastAsia="Arial" w:cs="Arial"/>
                      <w:b/>
                      <w:sz w:val="18"/>
                      <w:szCs w:val="18"/>
                    </w:rPr>
                  </w:pPr>
                  <w:r w:rsidRPr="004D034C">
                    <w:rPr>
                      <w:rFonts w:eastAsia="Arial" w:cs="Arial"/>
                      <w:b/>
                      <w:sz w:val="18"/>
                      <w:szCs w:val="18"/>
                    </w:rPr>
                    <w:t>Maximum dose</w:t>
                  </w:r>
                </w:p>
              </w:tc>
            </w:tr>
            <w:tr w:rsidR="008B715F" w:rsidRPr="004D034C" w14:paraId="349EE691" w14:textId="77777777" w:rsidTr="0046677D">
              <w:trPr>
                <w:trHeight w:val="217"/>
              </w:trPr>
              <w:tc>
                <w:tcPr>
                  <w:tcW w:w="2184" w:type="dxa"/>
                </w:tcPr>
                <w:p w14:paraId="43AC9B7F" w14:textId="6EE3F433" w:rsidR="008B715F" w:rsidRPr="004D034C" w:rsidRDefault="008B715F" w:rsidP="008B715F">
                  <w:pPr>
                    <w:jc w:val="left"/>
                    <w:rPr>
                      <w:rFonts w:eastAsia="Arial" w:cs="Arial"/>
                      <w:sz w:val="18"/>
                      <w:szCs w:val="18"/>
                    </w:rPr>
                  </w:pPr>
                  <w:r>
                    <w:rPr>
                      <w:rFonts w:eastAsia="Arial" w:cs="Arial"/>
                      <w:sz w:val="18"/>
                      <w:szCs w:val="18"/>
                    </w:rPr>
                    <w:t>Adults aged 70 year and over or f</w:t>
                  </w:r>
                  <w:r w:rsidRPr="004D034C">
                    <w:rPr>
                      <w:rFonts w:eastAsia="Arial" w:cs="Arial"/>
                      <w:sz w:val="18"/>
                      <w:szCs w:val="18"/>
                    </w:rPr>
                    <w:t>rail or debilitated patients</w:t>
                  </w:r>
                  <w:r>
                    <w:rPr>
                      <w:rFonts w:eastAsia="Arial" w:cs="Arial"/>
                      <w:sz w:val="18"/>
                      <w:szCs w:val="18"/>
                    </w:rPr>
                    <w:t xml:space="preserve"> irrespective of age </w:t>
                  </w:r>
                </w:p>
              </w:tc>
              <w:tc>
                <w:tcPr>
                  <w:tcW w:w="1276" w:type="dxa"/>
                </w:tcPr>
                <w:p w14:paraId="4FD63339" w14:textId="3C6FBE20" w:rsidR="008B715F" w:rsidRPr="004D034C" w:rsidRDefault="008B715F" w:rsidP="008B715F">
                  <w:pPr>
                    <w:rPr>
                      <w:rFonts w:eastAsia="Arial" w:cs="Arial"/>
                      <w:sz w:val="18"/>
                      <w:szCs w:val="18"/>
                    </w:rPr>
                  </w:pPr>
                  <w:r w:rsidRPr="004D034C">
                    <w:rPr>
                      <w:rFonts w:eastAsia="Arial" w:cs="Arial"/>
                      <w:sz w:val="18"/>
                      <w:szCs w:val="18"/>
                    </w:rPr>
                    <w:t>5mg</w:t>
                  </w:r>
                </w:p>
              </w:tc>
              <w:tc>
                <w:tcPr>
                  <w:tcW w:w="1559" w:type="dxa"/>
                </w:tcPr>
                <w:p w14:paraId="6777F49C" w14:textId="25DD9DD4" w:rsidR="008B715F" w:rsidRPr="004D034C" w:rsidRDefault="008B715F" w:rsidP="008B715F">
                  <w:pPr>
                    <w:ind w:left="176"/>
                    <w:rPr>
                      <w:rFonts w:eastAsia="Arial" w:cs="Arial"/>
                      <w:sz w:val="18"/>
                      <w:szCs w:val="18"/>
                    </w:rPr>
                  </w:pPr>
                  <w:r w:rsidRPr="004D034C">
                    <w:rPr>
                      <w:rFonts w:eastAsia="Arial" w:cs="Arial"/>
                      <w:sz w:val="18"/>
                      <w:szCs w:val="18"/>
                    </w:rPr>
                    <w:t>1ml</w:t>
                  </w:r>
                </w:p>
              </w:tc>
              <w:tc>
                <w:tcPr>
                  <w:tcW w:w="1701" w:type="dxa"/>
                </w:tcPr>
                <w:p w14:paraId="7FEFFBE1" w14:textId="41FC9D71" w:rsidR="008B715F" w:rsidRPr="004D034C" w:rsidRDefault="008B715F" w:rsidP="008B715F">
                  <w:pPr>
                    <w:ind w:left="176"/>
                    <w:rPr>
                      <w:rFonts w:eastAsia="Arial" w:cs="Arial"/>
                      <w:sz w:val="18"/>
                      <w:szCs w:val="18"/>
                    </w:rPr>
                  </w:pPr>
                  <w:r w:rsidRPr="004D034C">
                    <w:rPr>
                      <w:rFonts w:eastAsia="Arial" w:cs="Arial"/>
                      <w:sz w:val="18"/>
                      <w:szCs w:val="18"/>
                    </w:rPr>
                    <w:t>10mg</w:t>
                  </w:r>
                </w:p>
              </w:tc>
            </w:tr>
            <w:tr w:rsidR="008B715F" w:rsidRPr="004D034C" w14:paraId="13AAC9C0" w14:textId="77777777" w:rsidTr="0046677D">
              <w:trPr>
                <w:trHeight w:val="217"/>
              </w:trPr>
              <w:tc>
                <w:tcPr>
                  <w:tcW w:w="2184" w:type="dxa"/>
                </w:tcPr>
                <w:p w14:paraId="22A0348A" w14:textId="7B4E1EC0" w:rsidR="008B715F" w:rsidRPr="004D034C" w:rsidRDefault="007468D5" w:rsidP="007468D5">
                  <w:pPr>
                    <w:jc w:val="left"/>
                    <w:rPr>
                      <w:rFonts w:eastAsia="Arial" w:cs="Arial"/>
                      <w:sz w:val="18"/>
                      <w:szCs w:val="18"/>
                    </w:rPr>
                  </w:pPr>
                  <w:r>
                    <w:rPr>
                      <w:rFonts w:eastAsia="Arial" w:cs="Arial"/>
                      <w:sz w:val="18"/>
                      <w:szCs w:val="18"/>
                    </w:rPr>
                    <w:t>10</w:t>
                  </w:r>
                  <w:r w:rsidRPr="007468D5">
                    <w:rPr>
                      <w:rFonts w:eastAsia="Arial" w:cs="Arial"/>
                      <w:sz w:val="18"/>
                      <w:szCs w:val="18"/>
                    </w:rPr>
                    <w:t>-69 years</w:t>
                  </w:r>
                </w:p>
              </w:tc>
              <w:tc>
                <w:tcPr>
                  <w:tcW w:w="1276" w:type="dxa"/>
                </w:tcPr>
                <w:p w14:paraId="770C466E" w14:textId="77777777" w:rsidR="008B715F" w:rsidRPr="004D034C" w:rsidRDefault="008B715F" w:rsidP="008B715F">
                  <w:pPr>
                    <w:rPr>
                      <w:rFonts w:eastAsia="Arial" w:cs="Arial"/>
                      <w:sz w:val="18"/>
                      <w:szCs w:val="18"/>
                    </w:rPr>
                  </w:pPr>
                  <w:r w:rsidRPr="004D034C">
                    <w:rPr>
                      <w:rFonts w:eastAsia="Arial" w:cs="Arial"/>
                      <w:sz w:val="18"/>
                      <w:szCs w:val="18"/>
                    </w:rPr>
                    <w:t>10mg</w:t>
                  </w:r>
                </w:p>
              </w:tc>
              <w:tc>
                <w:tcPr>
                  <w:tcW w:w="1559" w:type="dxa"/>
                </w:tcPr>
                <w:p w14:paraId="2CF6E1EC" w14:textId="77777777" w:rsidR="008B715F" w:rsidRPr="004D034C" w:rsidRDefault="008B715F" w:rsidP="008B715F">
                  <w:pPr>
                    <w:ind w:left="176"/>
                    <w:rPr>
                      <w:rFonts w:eastAsia="Arial" w:cs="Arial"/>
                      <w:sz w:val="18"/>
                      <w:szCs w:val="18"/>
                    </w:rPr>
                  </w:pPr>
                  <w:r w:rsidRPr="004D034C">
                    <w:rPr>
                      <w:rFonts w:eastAsia="Arial" w:cs="Arial"/>
                      <w:sz w:val="18"/>
                      <w:szCs w:val="18"/>
                    </w:rPr>
                    <w:t>2ml</w:t>
                  </w:r>
                </w:p>
              </w:tc>
              <w:tc>
                <w:tcPr>
                  <w:tcW w:w="1701" w:type="dxa"/>
                </w:tcPr>
                <w:p w14:paraId="1645ED3C" w14:textId="77777777" w:rsidR="008B715F" w:rsidRPr="004D034C" w:rsidRDefault="008B715F" w:rsidP="008B715F">
                  <w:pPr>
                    <w:ind w:left="176"/>
                    <w:rPr>
                      <w:rFonts w:eastAsia="Arial" w:cs="Arial"/>
                      <w:sz w:val="18"/>
                      <w:szCs w:val="18"/>
                    </w:rPr>
                  </w:pPr>
                  <w:r w:rsidRPr="004D034C">
                    <w:rPr>
                      <w:rFonts w:eastAsia="Arial" w:cs="Arial"/>
                      <w:sz w:val="18"/>
                      <w:szCs w:val="18"/>
                    </w:rPr>
                    <w:t>20mg</w:t>
                  </w:r>
                </w:p>
              </w:tc>
            </w:tr>
            <w:tr w:rsidR="00802877" w:rsidRPr="004D034C" w14:paraId="45CCCB77" w14:textId="77777777" w:rsidTr="0046677D">
              <w:trPr>
                <w:trHeight w:val="217"/>
              </w:trPr>
              <w:tc>
                <w:tcPr>
                  <w:tcW w:w="2184" w:type="dxa"/>
                </w:tcPr>
                <w:p w14:paraId="1A0A9202" w14:textId="77777777" w:rsidR="00802877" w:rsidRPr="004D034C" w:rsidRDefault="00802877" w:rsidP="00F4212F">
                  <w:pPr>
                    <w:jc w:val="left"/>
                    <w:rPr>
                      <w:rFonts w:eastAsia="Arial" w:cs="Arial"/>
                      <w:sz w:val="18"/>
                      <w:szCs w:val="18"/>
                    </w:rPr>
                  </w:pPr>
                  <w:r w:rsidRPr="004D034C">
                    <w:rPr>
                      <w:rFonts w:eastAsia="Arial" w:cs="Arial"/>
                      <w:sz w:val="18"/>
                      <w:szCs w:val="18"/>
                    </w:rPr>
                    <w:t>9 years</w:t>
                  </w:r>
                </w:p>
              </w:tc>
              <w:tc>
                <w:tcPr>
                  <w:tcW w:w="1276" w:type="dxa"/>
                </w:tcPr>
                <w:p w14:paraId="2290269A" w14:textId="77777777" w:rsidR="00802877" w:rsidRPr="004D034C" w:rsidRDefault="00802877" w:rsidP="00F4212F">
                  <w:pPr>
                    <w:rPr>
                      <w:rFonts w:eastAsia="Arial" w:cs="Arial"/>
                      <w:sz w:val="18"/>
                      <w:szCs w:val="18"/>
                    </w:rPr>
                  </w:pPr>
                  <w:r w:rsidRPr="004D034C">
                    <w:rPr>
                      <w:rFonts w:eastAsia="Arial" w:cs="Arial"/>
                      <w:sz w:val="18"/>
                      <w:szCs w:val="18"/>
                    </w:rPr>
                    <w:t>9mg</w:t>
                  </w:r>
                </w:p>
              </w:tc>
              <w:tc>
                <w:tcPr>
                  <w:tcW w:w="1559" w:type="dxa"/>
                </w:tcPr>
                <w:p w14:paraId="0F25AD8D" w14:textId="77777777" w:rsidR="00802877" w:rsidRPr="004D034C" w:rsidRDefault="00802877" w:rsidP="00F4212F">
                  <w:pPr>
                    <w:ind w:left="176"/>
                    <w:rPr>
                      <w:rFonts w:eastAsia="Arial" w:cs="Arial"/>
                      <w:sz w:val="18"/>
                      <w:szCs w:val="18"/>
                    </w:rPr>
                  </w:pPr>
                  <w:r w:rsidRPr="004D034C">
                    <w:rPr>
                      <w:rFonts w:eastAsia="Arial" w:cs="Arial"/>
                      <w:sz w:val="18"/>
                      <w:szCs w:val="18"/>
                    </w:rPr>
                    <w:t>1.8ml</w:t>
                  </w:r>
                </w:p>
              </w:tc>
              <w:tc>
                <w:tcPr>
                  <w:tcW w:w="1701" w:type="dxa"/>
                </w:tcPr>
                <w:p w14:paraId="337FB844" w14:textId="77777777" w:rsidR="00802877" w:rsidRPr="004D034C" w:rsidRDefault="00802877" w:rsidP="00F4212F">
                  <w:pPr>
                    <w:ind w:left="176"/>
                    <w:rPr>
                      <w:rFonts w:eastAsia="Arial" w:cs="Arial"/>
                      <w:sz w:val="18"/>
                      <w:szCs w:val="18"/>
                    </w:rPr>
                  </w:pPr>
                  <w:r w:rsidRPr="004D034C">
                    <w:rPr>
                      <w:rFonts w:eastAsia="Arial" w:cs="Arial"/>
                      <w:sz w:val="18"/>
                      <w:szCs w:val="18"/>
                    </w:rPr>
                    <w:t>18mg</w:t>
                  </w:r>
                </w:p>
              </w:tc>
            </w:tr>
            <w:tr w:rsidR="00802877" w:rsidRPr="004D034C" w14:paraId="1CD94482" w14:textId="77777777" w:rsidTr="0046677D">
              <w:trPr>
                <w:trHeight w:val="217"/>
              </w:trPr>
              <w:tc>
                <w:tcPr>
                  <w:tcW w:w="2184" w:type="dxa"/>
                </w:tcPr>
                <w:p w14:paraId="5CA66800" w14:textId="77777777" w:rsidR="00802877" w:rsidRPr="004D034C" w:rsidRDefault="00802877" w:rsidP="00F4212F">
                  <w:pPr>
                    <w:jc w:val="left"/>
                    <w:rPr>
                      <w:rFonts w:eastAsia="Arial" w:cs="Arial"/>
                      <w:sz w:val="18"/>
                      <w:szCs w:val="18"/>
                    </w:rPr>
                  </w:pPr>
                  <w:r w:rsidRPr="004D034C">
                    <w:rPr>
                      <w:rFonts w:eastAsia="Arial" w:cs="Arial"/>
                      <w:sz w:val="18"/>
                      <w:szCs w:val="18"/>
                    </w:rPr>
                    <w:t>8 years</w:t>
                  </w:r>
                </w:p>
              </w:tc>
              <w:tc>
                <w:tcPr>
                  <w:tcW w:w="1276" w:type="dxa"/>
                </w:tcPr>
                <w:p w14:paraId="76F0A4AF" w14:textId="77777777" w:rsidR="00802877" w:rsidRPr="004D034C" w:rsidRDefault="00802877" w:rsidP="00F4212F">
                  <w:pPr>
                    <w:rPr>
                      <w:rFonts w:eastAsia="Arial" w:cs="Arial"/>
                      <w:sz w:val="18"/>
                      <w:szCs w:val="18"/>
                    </w:rPr>
                  </w:pPr>
                  <w:r w:rsidRPr="004D034C">
                    <w:rPr>
                      <w:rFonts w:eastAsia="Arial" w:cs="Arial"/>
                      <w:sz w:val="18"/>
                      <w:szCs w:val="18"/>
                    </w:rPr>
                    <w:t>8mg</w:t>
                  </w:r>
                </w:p>
              </w:tc>
              <w:tc>
                <w:tcPr>
                  <w:tcW w:w="1559" w:type="dxa"/>
                </w:tcPr>
                <w:p w14:paraId="08EAC1DE" w14:textId="77777777" w:rsidR="00802877" w:rsidRPr="004D034C" w:rsidRDefault="00802877" w:rsidP="00F4212F">
                  <w:pPr>
                    <w:ind w:left="176"/>
                    <w:rPr>
                      <w:rFonts w:eastAsia="Arial" w:cs="Arial"/>
                      <w:sz w:val="18"/>
                      <w:szCs w:val="18"/>
                    </w:rPr>
                  </w:pPr>
                  <w:r w:rsidRPr="004D034C">
                    <w:rPr>
                      <w:rFonts w:eastAsia="Arial" w:cs="Arial"/>
                      <w:sz w:val="18"/>
                      <w:szCs w:val="18"/>
                    </w:rPr>
                    <w:t>1.6ml</w:t>
                  </w:r>
                </w:p>
              </w:tc>
              <w:tc>
                <w:tcPr>
                  <w:tcW w:w="1701" w:type="dxa"/>
                </w:tcPr>
                <w:p w14:paraId="311C1187" w14:textId="77777777" w:rsidR="00802877" w:rsidRPr="004D034C" w:rsidRDefault="00802877" w:rsidP="00F4212F">
                  <w:pPr>
                    <w:ind w:left="176"/>
                    <w:rPr>
                      <w:rFonts w:eastAsia="Arial" w:cs="Arial"/>
                      <w:sz w:val="18"/>
                      <w:szCs w:val="18"/>
                    </w:rPr>
                  </w:pPr>
                  <w:r w:rsidRPr="004D034C">
                    <w:rPr>
                      <w:rFonts w:eastAsia="Arial" w:cs="Arial"/>
                      <w:sz w:val="18"/>
                      <w:szCs w:val="18"/>
                    </w:rPr>
                    <w:t>16mg</w:t>
                  </w:r>
                </w:p>
              </w:tc>
            </w:tr>
            <w:tr w:rsidR="00802877" w:rsidRPr="004D034C" w14:paraId="2E77111C" w14:textId="77777777" w:rsidTr="0046677D">
              <w:trPr>
                <w:trHeight w:val="217"/>
              </w:trPr>
              <w:tc>
                <w:tcPr>
                  <w:tcW w:w="2184" w:type="dxa"/>
                </w:tcPr>
                <w:p w14:paraId="5625E83F" w14:textId="77777777" w:rsidR="00802877" w:rsidRPr="004D034C" w:rsidRDefault="00802877" w:rsidP="00F4212F">
                  <w:pPr>
                    <w:jc w:val="left"/>
                    <w:rPr>
                      <w:rFonts w:eastAsia="Arial" w:cs="Arial"/>
                      <w:sz w:val="18"/>
                      <w:szCs w:val="18"/>
                    </w:rPr>
                  </w:pPr>
                  <w:r w:rsidRPr="004D034C">
                    <w:rPr>
                      <w:rFonts w:eastAsia="Arial" w:cs="Arial"/>
                      <w:sz w:val="18"/>
                      <w:szCs w:val="18"/>
                    </w:rPr>
                    <w:t>7 years</w:t>
                  </w:r>
                </w:p>
              </w:tc>
              <w:tc>
                <w:tcPr>
                  <w:tcW w:w="1276" w:type="dxa"/>
                </w:tcPr>
                <w:p w14:paraId="074B9B7F" w14:textId="77777777" w:rsidR="00802877" w:rsidRPr="004D034C" w:rsidRDefault="00802877" w:rsidP="00F4212F">
                  <w:pPr>
                    <w:rPr>
                      <w:rFonts w:eastAsia="Arial" w:cs="Arial"/>
                      <w:sz w:val="18"/>
                      <w:szCs w:val="18"/>
                    </w:rPr>
                  </w:pPr>
                  <w:r w:rsidRPr="004D034C">
                    <w:rPr>
                      <w:rFonts w:eastAsia="Arial" w:cs="Arial"/>
                      <w:sz w:val="18"/>
                      <w:szCs w:val="18"/>
                    </w:rPr>
                    <w:t>7mg</w:t>
                  </w:r>
                </w:p>
              </w:tc>
              <w:tc>
                <w:tcPr>
                  <w:tcW w:w="1559" w:type="dxa"/>
                </w:tcPr>
                <w:p w14:paraId="7A990C1C" w14:textId="77777777" w:rsidR="00802877" w:rsidRPr="004D034C" w:rsidRDefault="00802877" w:rsidP="00F4212F">
                  <w:pPr>
                    <w:ind w:left="176"/>
                    <w:rPr>
                      <w:rFonts w:eastAsia="Arial" w:cs="Arial"/>
                      <w:sz w:val="18"/>
                      <w:szCs w:val="18"/>
                    </w:rPr>
                  </w:pPr>
                  <w:r w:rsidRPr="004D034C">
                    <w:rPr>
                      <w:rFonts w:eastAsia="Arial" w:cs="Arial"/>
                      <w:sz w:val="18"/>
                      <w:szCs w:val="18"/>
                    </w:rPr>
                    <w:t>1.4ml</w:t>
                  </w:r>
                </w:p>
              </w:tc>
              <w:tc>
                <w:tcPr>
                  <w:tcW w:w="1701" w:type="dxa"/>
                </w:tcPr>
                <w:p w14:paraId="5C72781E" w14:textId="77777777" w:rsidR="00802877" w:rsidRPr="004D034C" w:rsidRDefault="00802877" w:rsidP="00F4212F">
                  <w:pPr>
                    <w:ind w:left="176"/>
                    <w:rPr>
                      <w:rFonts w:eastAsia="Arial" w:cs="Arial"/>
                      <w:sz w:val="18"/>
                      <w:szCs w:val="18"/>
                    </w:rPr>
                  </w:pPr>
                  <w:r w:rsidRPr="004D034C">
                    <w:rPr>
                      <w:rFonts w:eastAsia="Arial" w:cs="Arial"/>
                      <w:sz w:val="18"/>
                      <w:szCs w:val="18"/>
                    </w:rPr>
                    <w:t>14mg</w:t>
                  </w:r>
                </w:p>
              </w:tc>
            </w:tr>
            <w:tr w:rsidR="00802877" w:rsidRPr="004D034C" w14:paraId="044A8791" w14:textId="77777777" w:rsidTr="0046677D">
              <w:trPr>
                <w:trHeight w:val="217"/>
              </w:trPr>
              <w:tc>
                <w:tcPr>
                  <w:tcW w:w="2184" w:type="dxa"/>
                </w:tcPr>
                <w:p w14:paraId="28D81C77" w14:textId="77777777" w:rsidR="00802877" w:rsidRPr="004D034C" w:rsidRDefault="00802877" w:rsidP="00F4212F">
                  <w:pPr>
                    <w:jc w:val="left"/>
                    <w:rPr>
                      <w:rFonts w:eastAsia="Arial" w:cs="Arial"/>
                      <w:sz w:val="18"/>
                      <w:szCs w:val="18"/>
                    </w:rPr>
                  </w:pPr>
                  <w:r w:rsidRPr="004D034C">
                    <w:rPr>
                      <w:rFonts w:eastAsia="Arial" w:cs="Arial"/>
                      <w:sz w:val="18"/>
                      <w:szCs w:val="18"/>
                    </w:rPr>
                    <w:t>6 years</w:t>
                  </w:r>
                </w:p>
              </w:tc>
              <w:tc>
                <w:tcPr>
                  <w:tcW w:w="1276" w:type="dxa"/>
                </w:tcPr>
                <w:p w14:paraId="05C8CB0A" w14:textId="77777777" w:rsidR="00802877" w:rsidRPr="004D034C" w:rsidRDefault="00802877" w:rsidP="00F4212F">
                  <w:pPr>
                    <w:rPr>
                      <w:rFonts w:eastAsia="Arial" w:cs="Arial"/>
                      <w:sz w:val="18"/>
                      <w:szCs w:val="18"/>
                    </w:rPr>
                  </w:pPr>
                  <w:r w:rsidRPr="004D034C">
                    <w:rPr>
                      <w:rFonts w:eastAsia="Arial" w:cs="Arial"/>
                      <w:sz w:val="18"/>
                      <w:szCs w:val="18"/>
                    </w:rPr>
                    <w:t>6.5mg</w:t>
                  </w:r>
                </w:p>
              </w:tc>
              <w:tc>
                <w:tcPr>
                  <w:tcW w:w="1559" w:type="dxa"/>
                </w:tcPr>
                <w:p w14:paraId="0321EEE4" w14:textId="77777777" w:rsidR="00802877" w:rsidRPr="004D034C" w:rsidRDefault="00802877" w:rsidP="00F4212F">
                  <w:pPr>
                    <w:ind w:left="176"/>
                    <w:rPr>
                      <w:rFonts w:eastAsia="Arial" w:cs="Arial"/>
                      <w:sz w:val="18"/>
                      <w:szCs w:val="18"/>
                    </w:rPr>
                  </w:pPr>
                  <w:r w:rsidRPr="004D034C">
                    <w:rPr>
                      <w:rFonts w:eastAsia="Arial" w:cs="Arial"/>
                      <w:sz w:val="18"/>
                      <w:szCs w:val="18"/>
                    </w:rPr>
                    <w:t>1.3ml</w:t>
                  </w:r>
                </w:p>
              </w:tc>
              <w:tc>
                <w:tcPr>
                  <w:tcW w:w="1701" w:type="dxa"/>
                </w:tcPr>
                <w:p w14:paraId="47D65368" w14:textId="77777777" w:rsidR="00802877" w:rsidRPr="004D034C" w:rsidRDefault="00802877" w:rsidP="00F4212F">
                  <w:pPr>
                    <w:ind w:left="176"/>
                    <w:rPr>
                      <w:rFonts w:eastAsia="Arial" w:cs="Arial"/>
                      <w:sz w:val="18"/>
                      <w:szCs w:val="18"/>
                    </w:rPr>
                  </w:pPr>
                  <w:r w:rsidRPr="004D034C">
                    <w:rPr>
                      <w:rFonts w:eastAsia="Arial" w:cs="Arial"/>
                      <w:sz w:val="18"/>
                      <w:szCs w:val="18"/>
                    </w:rPr>
                    <w:t>13mg</w:t>
                  </w:r>
                </w:p>
              </w:tc>
            </w:tr>
            <w:tr w:rsidR="00802877" w:rsidRPr="004D034C" w14:paraId="76AFE85D" w14:textId="77777777" w:rsidTr="0046677D">
              <w:trPr>
                <w:trHeight w:val="217"/>
              </w:trPr>
              <w:tc>
                <w:tcPr>
                  <w:tcW w:w="2184" w:type="dxa"/>
                </w:tcPr>
                <w:p w14:paraId="3A3F746F" w14:textId="77777777" w:rsidR="00802877" w:rsidRPr="004D034C" w:rsidRDefault="00802877" w:rsidP="00F4212F">
                  <w:pPr>
                    <w:jc w:val="left"/>
                    <w:rPr>
                      <w:rFonts w:eastAsia="Arial" w:cs="Arial"/>
                      <w:sz w:val="18"/>
                      <w:szCs w:val="18"/>
                    </w:rPr>
                  </w:pPr>
                  <w:r w:rsidRPr="004D034C">
                    <w:rPr>
                      <w:rFonts w:eastAsia="Arial" w:cs="Arial"/>
                      <w:sz w:val="18"/>
                      <w:szCs w:val="18"/>
                    </w:rPr>
                    <w:t>5 years</w:t>
                  </w:r>
                </w:p>
              </w:tc>
              <w:tc>
                <w:tcPr>
                  <w:tcW w:w="1276" w:type="dxa"/>
                </w:tcPr>
                <w:p w14:paraId="2F6286FD" w14:textId="77777777" w:rsidR="00802877" w:rsidRPr="004D034C" w:rsidRDefault="00802877" w:rsidP="00F4212F">
                  <w:pPr>
                    <w:rPr>
                      <w:rFonts w:eastAsia="Arial" w:cs="Arial"/>
                      <w:sz w:val="18"/>
                      <w:szCs w:val="18"/>
                    </w:rPr>
                  </w:pPr>
                  <w:r w:rsidRPr="004D034C">
                    <w:rPr>
                      <w:rFonts w:eastAsia="Arial" w:cs="Arial"/>
                      <w:sz w:val="18"/>
                      <w:szCs w:val="18"/>
                    </w:rPr>
                    <w:t>6mg</w:t>
                  </w:r>
                </w:p>
              </w:tc>
              <w:tc>
                <w:tcPr>
                  <w:tcW w:w="1559" w:type="dxa"/>
                </w:tcPr>
                <w:p w14:paraId="71E16861" w14:textId="77777777" w:rsidR="00802877" w:rsidRPr="004D034C" w:rsidRDefault="00802877" w:rsidP="00F4212F">
                  <w:pPr>
                    <w:ind w:left="176"/>
                    <w:rPr>
                      <w:rFonts w:eastAsia="Arial" w:cs="Arial"/>
                      <w:sz w:val="18"/>
                      <w:szCs w:val="18"/>
                    </w:rPr>
                  </w:pPr>
                  <w:r w:rsidRPr="004D034C">
                    <w:rPr>
                      <w:rFonts w:eastAsia="Arial" w:cs="Arial"/>
                      <w:sz w:val="18"/>
                      <w:szCs w:val="18"/>
                    </w:rPr>
                    <w:t>1.2ml</w:t>
                  </w:r>
                </w:p>
              </w:tc>
              <w:tc>
                <w:tcPr>
                  <w:tcW w:w="1701" w:type="dxa"/>
                </w:tcPr>
                <w:p w14:paraId="6F6E5496" w14:textId="77777777" w:rsidR="00802877" w:rsidRPr="004D034C" w:rsidRDefault="00802877" w:rsidP="00F4212F">
                  <w:pPr>
                    <w:ind w:left="176"/>
                    <w:rPr>
                      <w:rFonts w:eastAsia="Arial" w:cs="Arial"/>
                      <w:sz w:val="18"/>
                      <w:szCs w:val="18"/>
                    </w:rPr>
                  </w:pPr>
                  <w:r w:rsidRPr="004D034C">
                    <w:rPr>
                      <w:rFonts w:eastAsia="Arial" w:cs="Arial"/>
                      <w:sz w:val="18"/>
                      <w:szCs w:val="18"/>
                    </w:rPr>
                    <w:t>12mg</w:t>
                  </w:r>
                </w:p>
              </w:tc>
            </w:tr>
            <w:tr w:rsidR="00802877" w:rsidRPr="004D034C" w14:paraId="0F34BD40" w14:textId="77777777" w:rsidTr="0046677D">
              <w:trPr>
                <w:trHeight w:val="217"/>
              </w:trPr>
              <w:tc>
                <w:tcPr>
                  <w:tcW w:w="2184" w:type="dxa"/>
                </w:tcPr>
                <w:p w14:paraId="55722AF3" w14:textId="77777777" w:rsidR="00802877" w:rsidRPr="004D034C" w:rsidRDefault="00802877" w:rsidP="00F4212F">
                  <w:pPr>
                    <w:jc w:val="left"/>
                    <w:rPr>
                      <w:rFonts w:eastAsia="Arial" w:cs="Arial"/>
                      <w:sz w:val="18"/>
                      <w:szCs w:val="18"/>
                    </w:rPr>
                  </w:pPr>
                  <w:r w:rsidRPr="004D034C">
                    <w:rPr>
                      <w:rFonts w:eastAsia="Arial" w:cs="Arial"/>
                      <w:sz w:val="18"/>
                      <w:szCs w:val="18"/>
                    </w:rPr>
                    <w:t>4 years</w:t>
                  </w:r>
                </w:p>
              </w:tc>
              <w:tc>
                <w:tcPr>
                  <w:tcW w:w="1276" w:type="dxa"/>
                </w:tcPr>
                <w:p w14:paraId="17E68D2A" w14:textId="77777777" w:rsidR="00802877" w:rsidRPr="004D034C" w:rsidRDefault="00802877" w:rsidP="00F4212F">
                  <w:pPr>
                    <w:rPr>
                      <w:rFonts w:eastAsia="Arial" w:cs="Arial"/>
                      <w:sz w:val="18"/>
                      <w:szCs w:val="18"/>
                    </w:rPr>
                  </w:pPr>
                  <w:r w:rsidRPr="004D034C">
                    <w:rPr>
                      <w:rFonts w:eastAsia="Arial" w:cs="Arial"/>
                      <w:sz w:val="18"/>
                      <w:szCs w:val="18"/>
                    </w:rPr>
                    <w:t>5mg</w:t>
                  </w:r>
                </w:p>
              </w:tc>
              <w:tc>
                <w:tcPr>
                  <w:tcW w:w="1559" w:type="dxa"/>
                </w:tcPr>
                <w:p w14:paraId="02C2326B" w14:textId="77777777" w:rsidR="00802877" w:rsidRPr="004D034C" w:rsidRDefault="00802877" w:rsidP="00F4212F">
                  <w:pPr>
                    <w:ind w:left="176"/>
                    <w:rPr>
                      <w:rFonts w:eastAsia="Arial" w:cs="Arial"/>
                      <w:sz w:val="18"/>
                      <w:szCs w:val="18"/>
                    </w:rPr>
                  </w:pPr>
                  <w:r w:rsidRPr="004D034C">
                    <w:rPr>
                      <w:rFonts w:eastAsia="Arial" w:cs="Arial"/>
                      <w:sz w:val="18"/>
                      <w:szCs w:val="18"/>
                    </w:rPr>
                    <w:t>1ml</w:t>
                  </w:r>
                </w:p>
              </w:tc>
              <w:tc>
                <w:tcPr>
                  <w:tcW w:w="1701" w:type="dxa"/>
                </w:tcPr>
                <w:p w14:paraId="6F14E226" w14:textId="77777777" w:rsidR="00802877" w:rsidRPr="004D034C" w:rsidRDefault="00802877" w:rsidP="00F4212F">
                  <w:pPr>
                    <w:ind w:left="176"/>
                    <w:rPr>
                      <w:rFonts w:eastAsia="Arial" w:cs="Arial"/>
                      <w:sz w:val="18"/>
                      <w:szCs w:val="18"/>
                    </w:rPr>
                  </w:pPr>
                  <w:r w:rsidRPr="004D034C">
                    <w:rPr>
                      <w:rFonts w:eastAsia="Arial" w:cs="Arial"/>
                      <w:sz w:val="18"/>
                      <w:szCs w:val="18"/>
                    </w:rPr>
                    <w:t>10mg</w:t>
                  </w:r>
                </w:p>
              </w:tc>
            </w:tr>
            <w:tr w:rsidR="00802877" w:rsidRPr="004D034C" w14:paraId="253BEBF1" w14:textId="77777777" w:rsidTr="0046677D">
              <w:trPr>
                <w:trHeight w:val="217"/>
              </w:trPr>
              <w:tc>
                <w:tcPr>
                  <w:tcW w:w="2184" w:type="dxa"/>
                </w:tcPr>
                <w:p w14:paraId="754D0AF3" w14:textId="77777777" w:rsidR="00802877" w:rsidRPr="004D034C" w:rsidRDefault="00802877" w:rsidP="00F4212F">
                  <w:pPr>
                    <w:jc w:val="left"/>
                    <w:rPr>
                      <w:rFonts w:eastAsia="Arial" w:cs="Arial"/>
                      <w:sz w:val="18"/>
                      <w:szCs w:val="18"/>
                    </w:rPr>
                  </w:pPr>
                  <w:r w:rsidRPr="004D034C">
                    <w:rPr>
                      <w:rFonts w:eastAsia="Arial" w:cs="Arial"/>
                      <w:sz w:val="18"/>
                      <w:szCs w:val="18"/>
                    </w:rPr>
                    <w:t>3 years</w:t>
                  </w:r>
                </w:p>
              </w:tc>
              <w:tc>
                <w:tcPr>
                  <w:tcW w:w="1276" w:type="dxa"/>
                </w:tcPr>
                <w:p w14:paraId="27AA1027" w14:textId="77777777" w:rsidR="00802877" w:rsidRPr="004D034C" w:rsidRDefault="00802877" w:rsidP="00F4212F">
                  <w:pPr>
                    <w:rPr>
                      <w:rFonts w:eastAsia="Arial" w:cs="Arial"/>
                      <w:sz w:val="18"/>
                      <w:szCs w:val="18"/>
                    </w:rPr>
                  </w:pPr>
                  <w:r w:rsidRPr="004D034C">
                    <w:rPr>
                      <w:rFonts w:eastAsia="Arial" w:cs="Arial"/>
                      <w:sz w:val="18"/>
                      <w:szCs w:val="18"/>
                    </w:rPr>
                    <w:t>4.5mg</w:t>
                  </w:r>
                </w:p>
              </w:tc>
              <w:tc>
                <w:tcPr>
                  <w:tcW w:w="1559" w:type="dxa"/>
                </w:tcPr>
                <w:p w14:paraId="423A7605" w14:textId="77777777" w:rsidR="00802877" w:rsidRPr="004D034C" w:rsidRDefault="00802877" w:rsidP="00F4212F">
                  <w:pPr>
                    <w:ind w:left="176"/>
                    <w:rPr>
                      <w:rFonts w:eastAsia="Arial" w:cs="Arial"/>
                      <w:sz w:val="18"/>
                      <w:szCs w:val="18"/>
                    </w:rPr>
                  </w:pPr>
                  <w:r w:rsidRPr="004D034C">
                    <w:rPr>
                      <w:rFonts w:eastAsia="Arial" w:cs="Arial"/>
                      <w:sz w:val="18"/>
                      <w:szCs w:val="18"/>
                    </w:rPr>
                    <w:t>0.9ml</w:t>
                  </w:r>
                </w:p>
              </w:tc>
              <w:tc>
                <w:tcPr>
                  <w:tcW w:w="1701" w:type="dxa"/>
                </w:tcPr>
                <w:p w14:paraId="57CE6D17" w14:textId="77777777" w:rsidR="00802877" w:rsidRPr="004D034C" w:rsidRDefault="00802877" w:rsidP="00F4212F">
                  <w:pPr>
                    <w:ind w:left="176"/>
                    <w:rPr>
                      <w:rFonts w:eastAsia="Arial" w:cs="Arial"/>
                      <w:sz w:val="18"/>
                      <w:szCs w:val="18"/>
                    </w:rPr>
                  </w:pPr>
                  <w:r w:rsidRPr="004D034C">
                    <w:rPr>
                      <w:rFonts w:eastAsia="Arial" w:cs="Arial"/>
                      <w:sz w:val="18"/>
                      <w:szCs w:val="18"/>
                    </w:rPr>
                    <w:t>9mg</w:t>
                  </w:r>
                </w:p>
              </w:tc>
            </w:tr>
            <w:tr w:rsidR="00802877" w:rsidRPr="004D034C" w14:paraId="400F61E0" w14:textId="77777777" w:rsidTr="0046677D">
              <w:trPr>
                <w:trHeight w:val="217"/>
              </w:trPr>
              <w:tc>
                <w:tcPr>
                  <w:tcW w:w="2184" w:type="dxa"/>
                </w:tcPr>
                <w:p w14:paraId="06D73533" w14:textId="77777777" w:rsidR="00802877" w:rsidRPr="004D034C" w:rsidRDefault="00802877" w:rsidP="00F4212F">
                  <w:pPr>
                    <w:jc w:val="left"/>
                    <w:rPr>
                      <w:rFonts w:eastAsia="Arial" w:cs="Arial"/>
                      <w:sz w:val="18"/>
                      <w:szCs w:val="18"/>
                    </w:rPr>
                  </w:pPr>
                  <w:r w:rsidRPr="004D034C">
                    <w:rPr>
                      <w:rFonts w:eastAsia="Arial" w:cs="Arial"/>
                      <w:sz w:val="18"/>
                      <w:szCs w:val="18"/>
                    </w:rPr>
                    <w:t>2 years</w:t>
                  </w:r>
                </w:p>
              </w:tc>
              <w:tc>
                <w:tcPr>
                  <w:tcW w:w="1276" w:type="dxa"/>
                </w:tcPr>
                <w:p w14:paraId="0920A54C" w14:textId="77777777" w:rsidR="00802877" w:rsidRPr="004D034C" w:rsidRDefault="00802877" w:rsidP="00F4212F">
                  <w:pPr>
                    <w:rPr>
                      <w:rFonts w:eastAsia="Arial" w:cs="Arial"/>
                      <w:sz w:val="18"/>
                      <w:szCs w:val="18"/>
                    </w:rPr>
                  </w:pPr>
                  <w:r w:rsidRPr="004D034C">
                    <w:rPr>
                      <w:rFonts w:eastAsia="Arial" w:cs="Arial"/>
                      <w:sz w:val="18"/>
                      <w:szCs w:val="18"/>
                    </w:rPr>
                    <w:t>4.0mg</w:t>
                  </w:r>
                </w:p>
              </w:tc>
              <w:tc>
                <w:tcPr>
                  <w:tcW w:w="1559" w:type="dxa"/>
                </w:tcPr>
                <w:p w14:paraId="4471F7D3" w14:textId="77777777" w:rsidR="00802877" w:rsidRPr="004D034C" w:rsidRDefault="00802877" w:rsidP="00F4212F">
                  <w:pPr>
                    <w:ind w:left="176"/>
                    <w:rPr>
                      <w:rFonts w:eastAsia="Arial" w:cs="Arial"/>
                      <w:sz w:val="18"/>
                      <w:szCs w:val="18"/>
                    </w:rPr>
                  </w:pPr>
                  <w:r w:rsidRPr="004D034C">
                    <w:rPr>
                      <w:rFonts w:eastAsia="Arial" w:cs="Arial"/>
                      <w:sz w:val="18"/>
                      <w:szCs w:val="18"/>
                    </w:rPr>
                    <w:t>0.8ml</w:t>
                  </w:r>
                </w:p>
              </w:tc>
              <w:tc>
                <w:tcPr>
                  <w:tcW w:w="1701" w:type="dxa"/>
                </w:tcPr>
                <w:p w14:paraId="633D41BA" w14:textId="77777777" w:rsidR="00802877" w:rsidRPr="004D034C" w:rsidRDefault="00802877" w:rsidP="00F4212F">
                  <w:pPr>
                    <w:ind w:left="176"/>
                    <w:rPr>
                      <w:rFonts w:eastAsia="Arial" w:cs="Arial"/>
                      <w:sz w:val="18"/>
                      <w:szCs w:val="18"/>
                    </w:rPr>
                  </w:pPr>
                  <w:r w:rsidRPr="004D034C">
                    <w:rPr>
                      <w:rFonts w:eastAsia="Arial" w:cs="Arial"/>
                      <w:sz w:val="18"/>
                      <w:szCs w:val="18"/>
                    </w:rPr>
                    <w:t>8mg</w:t>
                  </w:r>
                </w:p>
              </w:tc>
            </w:tr>
            <w:tr w:rsidR="00802877" w:rsidRPr="004D034C" w14:paraId="18800CE6" w14:textId="77777777" w:rsidTr="0046677D">
              <w:trPr>
                <w:trHeight w:val="217"/>
              </w:trPr>
              <w:tc>
                <w:tcPr>
                  <w:tcW w:w="2184" w:type="dxa"/>
                </w:tcPr>
                <w:p w14:paraId="292A9808" w14:textId="77777777" w:rsidR="00802877" w:rsidRPr="004D034C" w:rsidRDefault="00802877" w:rsidP="00F4212F">
                  <w:pPr>
                    <w:jc w:val="left"/>
                    <w:rPr>
                      <w:rFonts w:eastAsia="Arial" w:cs="Arial"/>
                      <w:sz w:val="18"/>
                      <w:szCs w:val="18"/>
                    </w:rPr>
                  </w:pPr>
                  <w:r w:rsidRPr="004D034C">
                    <w:rPr>
                      <w:rFonts w:eastAsia="Arial" w:cs="Arial"/>
                      <w:sz w:val="18"/>
                      <w:szCs w:val="18"/>
                    </w:rPr>
                    <w:t>18 months- 1 years</w:t>
                  </w:r>
                </w:p>
              </w:tc>
              <w:tc>
                <w:tcPr>
                  <w:tcW w:w="1276" w:type="dxa"/>
                </w:tcPr>
                <w:p w14:paraId="62173396" w14:textId="77777777" w:rsidR="00802877" w:rsidRPr="004D034C" w:rsidRDefault="00802877" w:rsidP="00F4212F">
                  <w:pPr>
                    <w:rPr>
                      <w:rFonts w:eastAsia="Arial" w:cs="Arial"/>
                      <w:sz w:val="18"/>
                      <w:szCs w:val="18"/>
                    </w:rPr>
                  </w:pPr>
                  <w:r w:rsidRPr="004D034C">
                    <w:rPr>
                      <w:rFonts w:eastAsia="Arial" w:cs="Arial"/>
                      <w:sz w:val="18"/>
                      <w:szCs w:val="18"/>
                    </w:rPr>
                    <w:t>3.5mg</w:t>
                  </w:r>
                </w:p>
              </w:tc>
              <w:tc>
                <w:tcPr>
                  <w:tcW w:w="1559" w:type="dxa"/>
                </w:tcPr>
                <w:p w14:paraId="2F22E2AD" w14:textId="77777777" w:rsidR="00802877" w:rsidRPr="004D034C" w:rsidRDefault="00802877" w:rsidP="00F4212F">
                  <w:pPr>
                    <w:ind w:left="176"/>
                    <w:rPr>
                      <w:rFonts w:eastAsia="Arial" w:cs="Arial"/>
                      <w:sz w:val="18"/>
                      <w:szCs w:val="18"/>
                    </w:rPr>
                  </w:pPr>
                  <w:r w:rsidRPr="004D034C">
                    <w:rPr>
                      <w:rFonts w:eastAsia="Arial" w:cs="Arial"/>
                      <w:sz w:val="18"/>
                      <w:szCs w:val="18"/>
                    </w:rPr>
                    <w:t>0.7ml</w:t>
                  </w:r>
                </w:p>
              </w:tc>
              <w:tc>
                <w:tcPr>
                  <w:tcW w:w="1701" w:type="dxa"/>
                </w:tcPr>
                <w:p w14:paraId="685ED0E0" w14:textId="77777777" w:rsidR="00802877" w:rsidRPr="004D034C" w:rsidRDefault="00802877" w:rsidP="00F4212F">
                  <w:pPr>
                    <w:ind w:left="176"/>
                    <w:rPr>
                      <w:rFonts w:eastAsia="Arial" w:cs="Arial"/>
                      <w:sz w:val="18"/>
                      <w:szCs w:val="18"/>
                    </w:rPr>
                  </w:pPr>
                  <w:r w:rsidRPr="004D034C">
                    <w:rPr>
                      <w:rFonts w:eastAsia="Arial" w:cs="Arial"/>
                      <w:sz w:val="18"/>
                      <w:szCs w:val="18"/>
                    </w:rPr>
                    <w:t>7mg</w:t>
                  </w:r>
                </w:p>
              </w:tc>
            </w:tr>
            <w:tr w:rsidR="00802877" w:rsidRPr="004D034C" w14:paraId="7CFB98EA" w14:textId="77777777" w:rsidTr="0046677D">
              <w:trPr>
                <w:trHeight w:val="220"/>
              </w:trPr>
              <w:tc>
                <w:tcPr>
                  <w:tcW w:w="2184" w:type="dxa"/>
                </w:tcPr>
                <w:p w14:paraId="037BA023" w14:textId="77777777" w:rsidR="00802877" w:rsidRPr="004D034C" w:rsidRDefault="00802877" w:rsidP="00F4212F">
                  <w:pPr>
                    <w:jc w:val="left"/>
                    <w:rPr>
                      <w:rFonts w:eastAsia="Arial" w:cs="Arial"/>
                      <w:sz w:val="18"/>
                      <w:szCs w:val="18"/>
                    </w:rPr>
                  </w:pPr>
                  <w:r w:rsidRPr="004D034C">
                    <w:rPr>
                      <w:rFonts w:eastAsia="Arial" w:cs="Arial"/>
                      <w:sz w:val="18"/>
                      <w:szCs w:val="18"/>
                    </w:rPr>
                    <w:t>9-17months</w:t>
                  </w:r>
                </w:p>
              </w:tc>
              <w:tc>
                <w:tcPr>
                  <w:tcW w:w="1276" w:type="dxa"/>
                </w:tcPr>
                <w:p w14:paraId="38BB0441" w14:textId="77777777" w:rsidR="00802877" w:rsidRPr="004D034C" w:rsidRDefault="00802877" w:rsidP="00F4212F">
                  <w:pPr>
                    <w:rPr>
                      <w:rFonts w:eastAsia="Arial" w:cs="Arial"/>
                      <w:sz w:val="18"/>
                      <w:szCs w:val="18"/>
                    </w:rPr>
                  </w:pPr>
                  <w:r w:rsidRPr="004D034C">
                    <w:rPr>
                      <w:rFonts w:eastAsia="Arial" w:cs="Arial"/>
                      <w:sz w:val="18"/>
                      <w:szCs w:val="18"/>
                    </w:rPr>
                    <w:t>3mg</w:t>
                  </w:r>
                </w:p>
              </w:tc>
              <w:tc>
                <w:tcPr>
                  <w:tcW w:w="1559" w:type="dxa"/>
                </w:tcPr>
                <w:p w14:paraId="799F0B86" w14:textId="77777777" w:rsidR="00802877" w:rsidRPr="004D034C" w:rsidRDefault="00802877" w:rsidP="00F4212F">
                  <w:pPr>
                    <w:ind w:left="176"/>
                    <w:rPr>
                      <w:rFonts w:eastAsia="Arial" w:cs="Arial"/>
                      <w:sz w:val="18"/>
                      <w:szCs w:val="18"/>
                    </w:rPr>
                  </w:pPr>
                  <w:r w:rsidRPr="004D034C">
                    <w:rPr>
                      <w:rFonts w:eastAsia="Arial" w:cs="Arial"/>
                      <w:sz w:val="18"/>
                      <w:szCs w:val="18"/>
                    </w:rPr>
                    <w:t>0.6ml</w:t>
                  </w:r>
                </w:p>
              </w:tc>
              <w:tc>
                <w:tcPr>
                  <w:tcW w:w="1701" w:type="dxa"/>
                </w:tcPr>
                <w:p w14:paraId="658A12AE" w14:textId="77777777" w:rsidR="00802877" w:rsidRPr="004D034C" w:rsidRDefault="00802877" w:rsidP="00F4212F">
                  <w:pPr>
                    <w:ind w:left="176"/>
                    <w:rPr>
                      <w:rFonts w:eastAsia="Arial" w:cs="Arial"/>
                      <w:sz w:val="18"/>
                      <w:szCs w:val="18"/>
                    </w:rPr>
                  </w:pPr>
                  <w:r w:rsidRPr="004D034C">
                    <w:rPr>
                      <w:rFonts w:eastAsia="Arial" w:cs="Arial"/>
                      <w:sz w:val="18"/>
                      <w:szCs w:val="18"/>
                    </w:rPr>
                    <w:t>6mg</w:t>
                  </w:r>
                </w:p>
              </w:tc>
            </w:tr>
            <w:tr w:rsidR="00802877" w:rsidRPr="004D034C" w14:paraId="50937A28" w14:textId="77777777" w:rsidTr="0046677D">
              <w:trPr>
                <w:trHeight w:val="46"/>
              </w:trPr>
              <w:tc>
                <w:tcPr>
                  <w:tcW w:w="2184" w:type="dxa"/>
                </w:tcPr>
                <w:p w14:paraId="5B2644F0" w14:textId="77777777" w:rsidR="00802877" w:rsidRPr="004D034C" w:rsidRDefault="00802877" w:rsidP="00F4212F">
                  <w:pPr>
                    <w:jc w:val="left"/>
                    <w:rPr>
                      <w:rFonts w:cs="Arial"/>
                      <w:sz w:val="18"/>
                      <w:szCs w:val="18"/>
                    </w:rPr>
                  </w:pPr>
                  <w:r w:rsidRPr="004D034C">
                    <w:rPr>
                      <w:rFonts w:eastAsia="Arial" w:cs="Arial"/>
                      <w:sz w:val="18"/>
                      <w:szCs w:val="18"/>
                    </w:rPr>
                    <w:t>6-8 months</w:t>
                  </w:r>
                </w:p>
              </w:tc>
              <w:tc>
                <w:tcPr>
                  <w:tcW w:w="1276" w:type="dxa"/>
                </w:tcPr>
                <w:p w14:paraId="662F95CF" w14:textId="77777777" w:rsidR="00802877" w:rsidRPr="004D034C" w:rsidRDefault="00802877" w:rsidP="00F4212F">
                  <w:pPr>
                    <w:rPr>
                      <w:rFonts w:cs="Arial"/>
                      <w:sz w:val="18"/>
                      <w:szCs w:val="18"/>
                    </w:rPr>
                  </w:pPr>
                  <w:r w:rsidRPr="004D034C">
                    <w:rPr>
                      <w:rFonts w:eastAsia="Arial" w:cs="Arial"/>
                      <w:sz w:val="18"/>
                      <w:szCs w:val="18"/>
                    </w:rPr>
                    <w:t>2.5mg</w:t>
                  </w:r>
                </w:p>
              </w:tc>
              <w:tc>
                <w:tcPr>
                  <w:tcW w:w="1559" w:type="dxa"/>
                </w:tcPr>
                <w:p w14:paraId="4A93123F" w14:textId="77777777" w:rsidR="00802877" w:rsidRPr="004D034C" w:rsidRDefault="00802877" w:rsidP="00F4212F">
                  <w:pPr>
                    <w:ind w:left="176"/>
                    <w:rPr>
                      <w:rFonts w:cs="Arial"/>
                      <w:sz w:val="18"/>
                      <w:szCs w:val="18"/>
                    </w:rPr>
                  </w:pPr>
                  <w:r w:rsidRPr="004D034C">
                    <w:rPr>
                      <w:rFonts w:cs="Arial"/>
                      <w:sz w:val="18"/>
                      <w:szCs w:val="18"/>
                    </w:rPr>
                    <w:t>0.5ml</w:t>
                  </w:r>
                </w:p>
              </w:tc>
              <w:tc>
                <w:tcPr>
                  <w:tcW w:w="1701" w:type="dxa"/>
                </w:tcPr>
                <w:p w14:paraId="072FD1E2" w14:textId="77777777" w:rsidR="00802877" w:rsidRPr="004D034C" w:rsidRDefault="00802877" w:rsidP="00F4212F">
                  <w:pPr>
                    <w:ind w:left="176"/>
                    <w:rPr>
                      <w:rFonts w:cs="Arial"/>
                      <w:sz w:val="18"/>
                      <w:szCs w:val="18"/>
                    </w:rPr>
                  </w:pPr>
                  <w:r w:rsidRPr="004D034C">
                    <w:rPr>
                      <w:rFonts w:cs="Arial"/>
                      <w:sz w:val="18"/>
                      <w:szCs w:val="18"/>
                    </w:rPr>
                    <w:t>5mg</w:t>
                  </w:r>
                </w:p>
              </w:tc>
            </w:tr>
            <w:tr w:rsidR="00802877" w:rsidRPr="004D034C" w14:paraId="33E3688B" w14:textId="77777777" w:rsidTr="0046677D">
              <w:trPr>
                <w:trHeight w:val="217"/>
              </w:trPr>
              <w:tc>
                <w:tcPr>
                  <w:tcW w:w="2184" w:type="dxa"/>
                </w:tcPr>
                <w:p w14:paraId="44C22D11" w14:textId="77777777" w:rsidR="00802877" w:rsidRPr="004D034C" w:rsidRDefault="00802877" w:rsidP="00F4212F">
                  <w:pPr>
                    <w:jc w:val="left"/>
                    <w:rPr>
                      <w:rFonts w:eastAsia="Arial" w:cs="Arial"/>
                      <w:sz w:val="18"/>
                      <w:szCs w:val="18"/>
                    </w:rPr>
                  </w:pPr>
                  <w:r w:rsidRPr="004D034C">
                    <w:rPr>
                      <w:rFonts w:eastAsia="Arial" w:cs="Arial"/>
                      <w:sz w:val="18"/>
                      <w:szCs w:val="18"/>
                    </w:rPr>
                    <w:t>3-5 months</w:t>
                  </w:r>
                </w:p>
              </w:tc>
              <w:tc>
                <w:tcPr>
                  <w:tcW w:w="1276" w:type="dxa"/>
                </w:tcPr>
                <w:p w14:paraId="6847CB87" w14:textId="77777777" w:rsidR="00802877" w:rsidRPr="004D034C" w:rsidRDefault="00802877" w:rsidP="00F4212F">
                  <w:pPr>
                    <w:rPr>
                      <w:rFonts w:eastAsia="Arial" w:cs="Arial"/>
                      <w:sz w:val="18"/>
                      <w:szCs w:val="18"/>
                    </w:rPr>
                  </w:pPr>
                  <w:r w:rsidRPr="004D034C">
                    <w:rPr>
                      <w:rFonts w:eastAsia="Arial" w:cs="Arial"/>
                      <w:sz w:val="18"/>
                      <w:szCs w:val="18"/>
                    </w:rPr>
                    <w:t>2mg</w:t>
                  </w:r>
                </w:p>
              </w:tc>
              <w:tc>
                <w:tcPr>
                  <w:tcW w:w="1559" w:type="dxa"/>
                </w:tcPr>
                <w:p w14:paraId="2557D888" w14:textId="77777777" w:rsidR="00802877" w:rsidRPr="004D034C" w:rsidRDefault="00802877" w:rsidP="00F4212F">
                  <w:pPr>
                    <w:ind w:left="176"/>
                    <w:rPr>
                      <w:rFonts w:eastAsia="Arial" w:cs="Arial"/>
                      <w:sz w:val="18"/>
                      <w:szCs w:val="18"/>
                    </w:rPr>
                  </w:pPr>
                  <w:r w:rsidRPr="004D034C">
                    <w:rPr>
                      <w:rFonts w:eastAsia="Arial" w:cs="Arial"/>
                      <w:sz w:val="18"/>
                      <w:szCs w:val="18"/>
                    </w:rPr>
                    <w:t>0.4ml</w:t>
                  </w:r>
                </w:p>
              </w:tc>
              <w:tc>
                <w:tcPr>
                  <w:tcW w:w="1701" w:type="dxa"/>
                </w:tcPr>
                <w:p w14:paraId="361A8EC2" w14:textId="77777777" w:rsidR="00802877" w:rsidRPr="004D034C" w:rsidRDefault="00802877" w:rsidP="00F4212F">
                  <w:pPr>
                    <w:ind w:left="176"/>
                    <w:rPr>
                      <w:rFonts w:eastAsia="Arial" w:cs="Arial"/>
                      <w:sz w:val="18"/>
                      <w:szCs w:val="18"/>
                    </w:rPr>
                  </w:pPr>
                  <w:r w:rsidRPr="004D034C">
                    <w:rPr>
                      <w:rFonts w:eastAsia="Arial" w:cs="Arial"/>
                      <w:sz w:val="18"/>
                      <w:szCs w:val="18"/>
                    </w:rPr>
                    <w:t>4mg</w:t>
                  </w:r>
                </w:p>
              </w:tc>
            </w:tr>
            <w:tr w:rsidR="00802877" w:rsidRPr="004D034C" w14:paraId="55532E2D" w14:textId="77777777" w:rsidTr="0046677D">
              <w:trPr>
                <w:trHeight w:val="217"/>
              </w:trPr>
              <w:tc>
                <w:tcPr>
                  <w:tcW w:w="2184" w:type="dxa"/>
                </w:tcPr>
                <w:p w14:paraId="362E5B96" w14:textId="77777777" w:rsidR="00802877" w:rsidRPr="004D034C" w:rsidRDefault="00802877" w:rsidP="00F4212F">
                  <w:pPr>
                    <w:jc w:val="left"/>
                    <w:rPr>
                      <w:rFonts w:eastAsia="Arial" w:cs="Arial"/>
                      <w:sz w:val="18"/>
                      <w:szCs w:val="18"/>
                    </w:rPr>
                  </w:pPr>
                  <w:r w:rsidRPr="004D034C">
                    <w:rPr>
                      <w:rFonts w:eastAsia="Arial" w:cs="Arial"/>
                      <w:sz w:val="18"/>
                      <w:szCs w:val="18"/>
                    </w:rPr>
                    <w:t>1-2 months</w:t>
                  </w:r>
                </w:p>
              </w:tc>
              <w:tc>
                <w:tcPr>
                  <w:tcW w:w="1276" w:type="dxa"/>
                </w:tcPr>
                <w:p w14:paraId="2B7C6116" w14:textId="77777777" w:rsidR="00802877" w:rsidRPr="004D034C" w:rsidRDefault="00802877" w:rsidP="00F4212F">
                  <w:pPr>
                    <w:rPr>
                      <w:rFonts w:eastAsia="Arial" w:cs="Arial"/>
                      <w:sz w:val="18"/>
                      <w:szCs w:val="18"/>
                    </w:rPr>
                  </w:pPr>
                  <w:r w:rsidRPr="004D034C">
                    <w:rPr>
                      <w:rFonts w:eastAsia="Arial" w:cs="Arial"/>
                      <w:sz w:val="18"/>
                      <w:szCs w:val="18"/>
                    </w:rPr>
                    <w:t>1.5mg</w:t>
                  </w:r>
                </w:p>
              </w:tc>
              <w:tc>
                <w:tcPr>
                  <w:tcW w:w="1559" w:type="dxa"/>
                </w:tcPr>
                <w:p w14:paraId="5DA5496E" w14:textId="77777777" w:rsidR="00802877" w:rsidRPr="004D034C" w:rsidRDefault="00802877" w:rsidP="00F4212F">
                  <w:pPr>
                    <w:ind w:left="176"/>
                    <w:rPr>
                      <w:rFonts w:eastAsia="Arial" w:cs="Arial"/>
                      <w:sz w:val="18"/>
                      <w:szCs w:val="18"/>
                    </w:rPr>
                  </w:pPr>
                  <w:r w:rsidRPr="004D034C">
                    <w:rPr>
                      <w:rFonts w:eastAsia="Arial" w:cs="Arial"/>
                      <w:sz w:val="18"/>
                      <w:szCs w:val="18"/>
                    </w:rPr>
                    <w:t>0.3ml</w:t>
                  </w:r>
                </w:p>
              </w:tc>
              <w:tc>
                <w:tcPr>
                  <w:tcW w:w="1701" w:type="dxa"/>
                </w:tcPr>
                <w:p w14:paraId="28FEE2E5" w14:textId="77777777" w:rsidR="00802877" w:rsidRPr="004D034C" w:rsidRDefault="00802877" w:rsidP="00F4212F">
                  <w:pPr>
                    <w:ind w:left="176"/>
                    <w:rPr>
                      <w:rFonts w:eastAsia="Arial" w:cs="Arial"/>
                      <w:sz w:val="18"/>
                      <w:szCs w:val="18"/>
                    </w:rPr>
                  </w:pPr>
                  <w:r w:rsidRPr="004D034C">
                    <w:rPr>
                      <w:rFonts w:eastAsia="Arial" w:cs="Arial"/>
                      <w:sz w:val="18"/>
                      <w:szCs w:val="18"/>
                    </w:rPr>
                    <w:t>3mg</w:t>
                  </w:r>
                </w:p>
              </w:tc>
            </w:tr>
            <w:tr w:rsidR="00802877" w:rsidRPr="004D034C" w14:paraId="33BF06F3" w14:textId="77777777" w:rsidTr="0046677D">
              <w:trPr>
                <w:trHeight w:val="217"/>
              </w:trPr>
              <w:tc>
                <w:tcPr>
                  <w:tcW w:w="2184" w:type="dxa"/>
                </w:tcPr>
                <w:p w14:paraId="731F5D05" w14:textId="77777777" w:rsidR="00802877" w:rsidRPr="004D034C" w:rsidRDefault="00802877" w:rsidP="00F4212F">
                  <w:pPr>
                    <w:jc w:val="left"/>
                    <w:rPr>
                      <w:rFonts w:eastAsia="Arial" w:cs="Arial"/>
                      <w:sz w:val="18"/>
                      <w:szCs w:val="18"/>
                    </w:rPr>
                  </w:pPr>
                  <w:r w:rsidRPr="004D034C">
                    <w:rPr>
                      <w:rFonts w:eastAsia="Arial" w:cs="Arial"/>
                      <w:sz w:val="18"/>
                      <w:szCs w:val="18"/>
                    </w:rPr>
                    <w:t>Birth-27 days</w:t>
                  </w:r>
                </w:p>
              </w:tc>
              <w:tc>
                <w:tcPr>
                  <w:tcW w:w="1276" w:type="dxa"/>
                </w:tcPr>
                <w:p w14:paraId="15407F81" w14:textId="77777777" w:rsidR="00802877" w:rsidRPr="004D034C" w:rsidRDefault="00802877" w:rsidP="00F4212F">
                  <w:pPr>
                    <w:rPr>
                      <w:rFonts w:eastAsia="Arial" w:cs="Arial"/>
                      <w:sz w:val="18"/>
                      <w:szCs w:val="18"/>
                    </w:rPr>
                  </w:pPr>
                  <w:r w:rsidRPr="004D034C">
                    <w:rPr>
                      <w:rFonts w:eastAsia="Arial" w:cs="Arial"/>
                      <w:sz w:val="18"/>
                      <w:szCs w:val="18"/>
                    </w:rPr>
                    <w:t>1.0mg</w:t>
                  </w:r>
                </w:p>
              </w:tc>
              <w:tc>
                <w:tcPr>
                  <w:tcW w:w="1559" w:type="dxa"/>
                </w:tcPr>
                <w:p w14:paraId="666846E9" w14:textId="77777777" w:rsidR="00802877" w:rsidRPr="004D034C" w:rsidRDefault="00802877" w:rsidP="00F4212F">
                  <w:pPr>
                    <w:ind w:left="176"/>
                    <w:rPr>
                      <w:rFonts w:eastAsia="Arial" w:cs="Arial"/>
                      <w:sz w:val="18"/>
                      <w:szCs w:val="18"/>
                    </w:rPr>
                  </w:pPr>
                  <w:r w:rsidRPr="004D034C">
                    <w:rPr>
                      <w:rFonts w:eastAsia="Arial" w:cs="Arial"/>
                      <w:sz w:val="18"/>
                      <w:szCs w:val="18"/>
                    </w:rPr>
                    <w:t>0.2ml</w:t>
                  </w:r>
                </w:p>
              </w:tc>
              <w:tc>
                <w:tcPr>
                  <w:tcW w:w="1701" w:type="dxa"/>
                </w:tcPr>
                <w:p w14:paraId="49754AAF" w14:textId="77777777" w:rsidR="00802877" w:rsidRPr="004D034C" w:rsidRDefault="00802877" w:rsidP="00F4212F">
                  <w:pPr>
                    <w:ind w:left="176"/>
                    <w:rPr>
                      <w:rFonts w:eastAsia="Arial" w:cs="Arial"/>
                      <w:sz w:val="18"/>
                      <w:szCs w:val="18"/>
                    </w:rPr>
                  </w:pPr>
                  <w:r w:rsidRPr="004D034C">
                    <w:rPr>
                      <w:rFonts w:eastAsia="Arial" w:cs="Arial"/>
                      <w:sz w:val="18"/>
                      <w:szCs w:val="18"/>
                    </w:rPr>
                    <w:t>2mg</w:t>
                  </w:r>
                </w:p>
              </w:tc>
            </w:tr>
          </w:tbl>
          <w:p w14:paraId="427A56EB" w14:textId="77777777" w:rsidR="00A42A27" w:rsidRPr="004D034C" w:rsidRDefault="00A42A27" w:rsidP="00F4212F">
            <w:pPr>
              <w:overflowPunct/>
              <w:autoSpaceDE/>
              <w:autoSpaceDN/>
              <w:adjustRightInd/>
              <w:contextualSpacing/>
              <w:textAlignment w:val="auto"/>
              <w:rPr>
                <w:rFonts w:eastAsia="Arial" w:cs="Arial"/>
                <w:sz w:val="22"/>
                <w:szCs w:val="22"/>
              </w:rPr>
            </w:pPr>
          </w:p>
          <w:p w14:paraId="6A654983" w14:textId="77777777" w:rsidR="00A42A27" w:rsidRPr="004D034C" w:rsidRDefault="00A42A27" w:rsidP="00F4212F">
            <w:pPr>
              <w:overflowPunct/>
              <w:autoSpaceDE/>
              <w:autoSpaceDN/>
              <w:adjustRightInd/>
              <w:contextualSpacing/>
              <w:textAlignment w:val="auto"/>
              <w:rPr>
                <w:rFonts w:eastAsia="Arial" w:cs="Arial"/>
                <w:b/>
                <w:sz w:val="22"/>
                <w:szCs w:val="22"/>
                <w:u w:val="single"/>
              </w:rPr>
            </w:pPr>
            <w:r w:rsidRPr="004D034C">
              <w:rPr>
                <w:rFonts w:eastAsia="Arial" w:cs="Arial"/>
                <w:b/>
                <w:sz w:val="22"/>
                <w:szCs w:val="22"/>
                <w:u w:val="single"/>
              </w:rPr>
              <w:t>Symptomatic cocaine toxicity - intravenous/intraosseous injection:</w:t>
            </w:r>
          </w:p>
          <w:p w14:paraId="4AC2261E" w14:textId="77777777" w:rsidR="00A42A27" w:rsidRPr="004D034C" w:rsidRDefault="00A42A27" w:rsidP="00F4212F">
            <w:pPr>
              <w:overflowPunct/>
              <w:autoSpaceDE/>
              <w:autoSpaceDN/>
              <w:adjustRightInd/>
              <w:contextualSpacing/>
              <w:textAlignment w:val="auto"/>
              <w:rPr>
                <w:rFonts w:eastAsia="Arial" w:cs="Arial"/>
                <w:sz w:val="22"/>
                <w:szCs w:val="22"/>
              </w:rPr>
            </w:pPr>
          </w:p>
          <w:p w14:paraId="081BC1F1" w14:textId="77777777" w:rsidR="00F4212F" w:rsidRPr="004D034C" w:rsidRDefault="00A42A27" w:rsidP="00F4212F">
            <w:pPr>
              <w:rPr>
                <w:rFonts w:eastAsia="Arial" w:cs="Arial"/>
                <w:sz w:val="22"/>
                <w:szCs w:val="22"/>
              </w:rPr>
            </w:pPr>
            <w:r w:rsidRPr="004D034C">
              <w:rPr>
                <w:rFonts w:eastAsia="Arial" w:cs="Arial"/>
                <w:b/>
                <w:sz w:val="22"/>
                <w:szCs w:val="22"/>
              </w:rPr>
              <w:t>Adults 12 years and over:</w:t>
            </w:r>
            <w:r w:rsidRPr="004D034C">
              <w:rPr>
                <w:rFonts w:eastAsia="Arial" w:cs="Arial"/>
                <w:sz w:val="22"/>
                <w:szCs w:val="22"/>
              </w:rPr>
              <w:t xml:space="preserve"> </w:t>
            </w:r>
          </w:p>
          <w:p w14:paraId="16760471" w14:textId="77777777" w:rsidR="00F4212F" w:rsidRPr="004D034C" w:rsidRDefault="00A42A27" w:rsidP="004D034C">
            <w:pPr>
              <w:pStyle w:val="ListParagraph"/>
              <w:numPr>
                <w:ilvl w:val="0"/>
                <w:numId w:val="23"/>
              </w:numPr>
              <w:rPr>
                <w:rFonts w:eastAsia="Arial" w:cs="Arial"/>
                <w:sz w:val="22"/>
                <w:szCs w:val="22"/>
              </w:rPr>
            </w:pPr>
            <w:r w:rsidRPr="004D034C">
              <w:rPr>
                <w:rFonts w:eastAsia="Arial" w:cs="Arial"/>
                <w:sz w:val="22"/>
                <w:szCs w:val="22"/>
              </w:rPr>
              <w:t xml:space="preserve">Administer by slow IV/IO injection over 2 minutes.  </w:t>
            </w:r>
          </w:p>
          <w:p w14:paraId="153D2C96" w14:textId="015E55F7" w:rsidR="000461CB" w:rsidRPr="004D034C" w:rsidRDefault="004D034C" w:rsidP="004D034C">
            <w:pPr>
              <w:pStyle w:val="ListParagraph"/>
              <w:numPr>
                <w:ilvl w:val="0"/>
                <w:numId w:val="23"/>
              </w:numPr>
              <w:rPr>
                <w:rFonts w:eastAsia="Arial" w:cs="Arial"/>
                <w:sz w:val="22"/>
                <w:szCs w:val="22"/>
              </w:rPr>
            </w:pPr>
            <w:r w:rsidRPr="004D034C">
              <w:rPr>
                <w:rFonts w:eastAsia="Arial" w:cs="Arial"/>
                <w:sz w:val="22"/>
                <w:szCs w:val="22"/>
              </w:rPr>
              <w:t xml:space="preserve">Dose must be </w:t>
            </w:r>
            <w:r w:rsidRPr="004D034C">
              <w:rPr>
                <w:rFonts w:eastAsia="Arial" w:cs="Arial"/>
                <w:b/>
                <w:sz w:val="22"/>
                <w:szCs w:val="22"/>
              </w:rPr>
              <w:t>titrated to response</w:t>
            </w:r>
            <w:r w:rsidRPr="004D034C">
              <w:rPr>
                <w:rFonts w:eastAsia="Arial" w:cs="Arial"/>
                <w:sz w:val="22"/>
                <w:szCs w:val="22"/>
              </w:rPr>
              <w:t xml:space="preserve"> in symptomatic cocaine toxicity where patients are not convulsing.</w:t>
            </w:r>
          </w:p>
          <w:p w14:paraId="4F4CA07D" w14:textId="77777777" w:rsidR="008B715F" w:rsidRPr="008B715F" w:rsidRDefault="008B715F" w:rsidP="008B715F">
            <w:pPr>
              <w:pStyle w:val="ListParagraph"/>
              <w:numPr>
                <w:ilvl w:val="0"/>
                <w:numId w:val="23"/>
              </w:numPr>
              <w:rPr>
                <w:rFonts w:eastAsia="Arial" w:cs="Arial"/>
                <w:sz w:val="22"/>
                <w:szCs w:val="22"/>
              </w:rPr>
            </w:pPr>
            <w:r w:rsidRPr="008B715F">
              <w:rPr>
                <w:rFonts w:eastAsia="Arial" w:cs="Arial"/>
                <w:sz w:val="22"/>
                <w:szCs w:val="22"/>
              </w:rPr>
              <w:t>Reduce the dose by half in frail and debilitated patients and in patients aged 70 years and over.</w:t>
            </w:r>
          </w:p>
          <w:p w14:paraId="24A3B28A" w14:textId="77777777" w:rsidR="00184F3C" w:rsidRPr="004D034C" w:rsidRDefault="00184F3C" w:rsidP="00F4212F">
            <w:pPr>
              <w:pStyle w:val="NoSpacing"/>
              <w:tabs>
                <w:tab w:val="left" w:pos="0"/>
              </w:tabs>
              <w:rPr>
                <w:rFonts w:eastAsia="Arial" w:cs="Arial"/>
                <w:sz w:val="22"/>
                <w:szCs w:val="22"/>
              </w:rPr>
            </w:pPr>
          </w:p>
          <w:tbl>
            <w:tblPr>
              <w:tblStyle w:val="TableGrid"/>
              <w:tblW w:w="6720" w:type="dxa"/>
              <w:tblLayout w:type="fixed"/>
              <w:tblLook w:val="0000" w:firstRow="0" w:lastRow="0" w:firstColumn="0" w:lastColumn="0" w:noHBand="0" w:noVBand="0"/>
            </w:tblPr>
            <w:tblGrid>
              <w:gridCol w:w="2184"/>
              <w:gridCol w:w="1276"/>
              <w:gridCol w:w="1559"/>
              <w:gridCol w:w="1701"/>
            </w:tblGrid>
            <w:tr w:rsidR="00F4212F" w:rsidRPr="004D034C" w14:paraId="4CE3D18B" w14:textId="77777777" w:rsidTr="00F944AC">
              <w:trPr>
                <w:trHeight w:val="274"/>
              </w:trPr>
              <w:tc>
                <w:tcPr>
                  <w:tcW w:w="2184" w:type="dxa"/>
                  <w:shd w:val="clear" w:color="auto" w:fill="D9D9D9" w:themeFill="background1" w:themeFillShade="D9"/>
                </w:tcPr>
                <w:p w14:paraId="241C4C6F" w14:textId="77777777" w:rsidR="00F4212F" w:rsidRPr="004D034C" w:rsidRDefault="00F4212F" w:rsidP="004D034C">
                  <w:pPr>
                    <w:widowControl w:val="0"/>
                    <w:ind w:left="3"/>
                    <w:rPr>
                      <w:rFonts w:eastAsia="Arial" w:cs="Arial"/>
                      <w:b/>
                      <w:sz w:val="18"/>
                      <w:szCs w:val="18"/>
                    </w:rPr>
                  </w:pPr>
                  <w:r w:rsidRPr="004D034C">
                    <w:rPr>
                      <w:rFonts w:eastAsia="Arial" w:cs="Arial"/>
                      <w:b/>
                      <w:sz w:val="18"/>
                      <w:szCs w:val="18"/>
                    </w:rPr>
                    <w:t>Age</w:t>
                  </w:r>
                </w:p>
              </w:tc>
              <w:tc>
                <w:tcPr>
                  <w:tcW w:w="1276" w:type="dxa"/>
                  <w:shd w:val="clear" w:color="auto" w:fill="D9D9D9" w:themeFill="background1" w:themeFillShade="D9"/>
                </w:tcPr>
                <w:p w14:paraId="6CACF3AC" w14:textId="77777777" w:rsidR="00F4212F" w:rsidRPr="004D034C" w:rsidRDefault="00F4212F" w:rsidP="004D034C">
                  <w:pPr>
                    <w:widowControl w:val="0"/>
                    <w:rPr>
                      <w:rFonts w:eastAsia="Arial" w:cs="Arial"/>
                      <w:b/>
                      <w:sz w:val="18"/>
                      <w:szCs w:val="18"/>
                    </w:rPr>
                  </w:pPr>
                  <w:r w:rsidRPr="004D034C">
                    <w:rPr>
                      <w:rFonts w:eastAsia="Arial" w:cs="Arial"/>
                      <w:b/>
                      <w:sz w:val="18"/>
                      <w:szCs w:val="18"/>
                    </w:rPr>
                    <w:t>Initial dose/repeat dose</w:t>
                  </w:r>
                </w:p>
              </w:tc>
              <w:tc>
                <w:tcPr>
                  <w:tcW w:w="1559" w:type="dxa"/>
                  <w:shd w:val="clear" w:color="auto" w:fill="D9D9D9" w:themeFill="background1" w:themeFillShade="D9"/>
                </w:tcPr>
                <w:p w14:paraId="420CF3E9" w14:textId="77777777" w:rsidR="00F4212F" w:rsidRPr="004D034C" w:rsidRDefault="00F4212F" w:rsidP="004D034C">
                  <w:pPr>
                    <w:widowControl w:val="0"/>
                    <w:rPr>
                      <w:rFonts w:eastAsia="Arial" w:cs="Arial"/>
                      <w:b/>
                      <w:sz w:val="18"/>
                      <w:szCs w:val="18"/>
                    </w:rPr>
                  </w:pPr>
                  <w:r w:rsidRPr="004D034C">
                    <w:rPr>
                      <w:rFonts w:eastAsia="Arial" w:cs="Arial"/>
                      <w:b/>
                      <w:sz w:val="18"/>
                      <w:szCs w:val="18"/>
                    </w:rPr>
                    <w:t>Drug volume</w:t>
                  </w:r>
                </w:p>
              </w:tc>
              <w:tc>
                <w:tcPr>
                  <w:tcW w:w="1701" w:type="dxa"/>
                  <w:shd w:val="clear" w:color="auto" w:fill="D9D9D9" w:themeFill="background1" w:themeFillShade="D9"/>
                </w:tcPr>
                <w:p w14:paraId="05F6172D" w14:textId="77777777" w:rsidR="00F4212F" w:rsidRPr="004D034C" w:rsidRDefault="00F4212F" w:rsidP="004D034C">
                  <w:pPr>
                    <w:widowControl w:val="0"/>
                    <w:rPr>
                      <w:rFonts w:eastAsia="Arial" w:cs="Arial"/>
                      <w:b/>
                      <w:sz w:val="18"/>
                      <w:szCs w:val="18"/>
                    </w:rPr>
                  </w:pPr>
                  <w:r w:rsidRPr="004D034C">
                    <w:rPr>
                      <w:rFonts w:eastAsia="Arial" w:cs="Arial"/>
                      <w:b/>
                      <w:sz w:val="18"/>
                      <w:szCs w:val="18"/>
                    </w:rPr>
                    <w:t>Maximum dose</w:t>
                  </w:r>
                </w:p>
              </w:tc>
            </w:tr>
            <w:tr w:rsidR="008B715F" w:rsidRPr="004D034C" w14:paraId="7242DF51" w14:textId="77777777" w:rsidTr="00F944AC">
              <w:trPr>
                <w:trHeight w:val="217"/>
              </w:trPr>
              <w:tc>
                <w:tcPr>
                  <w:tcW w:w="2184" w:type="dxa"/>
                </w:tcPr>
                <w:p w14:paraId="5AEAA42D" w14:textId="72580F97" w:rsidR="008B715F" w:rsidRPr="004D034C" w:rsidRDefault="008B715F" w:rsidP="008B715F">
                  <w:pPr>
                    <w:jc w:val="left"/>
                    <w:rPr>
                      <w:rFonts w:eastAsia="Arial" w:cs="Arial"/>
                      <w:sz w:val="18"/>
                      <w:szCs w:val="18"/>
                    </w:rPr>
                  </w:pPr>
                  <w:r>
                    <w:rPr>
                      <w:rFonts w:eastAsia="Arial" w:cs="Arial"/>
                      <w:sz w:val="18"/>
                      <w:szCs w:val="18"/>
                    </w:rPr>
                    <w:t>Adults aged 70 year and over or f</w:t>
                  </w:r>
                  <w:r w:rsidRPr="004D034C">
                    <w:rPr>
                      <w:rFonts w:eastAsia="Arial" w:cs="Arial"/>
                      <w:sz w:val="18"/>
                      <w:szCs w:val="18"/>
                    </w:rPr>
                    <w:t>rail or debilitated patients</w:t>
                  </w:r>
                  <w:r>
                    <w:rPr>
                      <w:rFonts w:eastAsia="Arial" w:cs="Arial"/>
                      <w:sz w:val="18"/>
                      <w:szCs w:val="18"/>
                    </w:rPr>
                    <w:t xml:space="preserve"> irrespective of age </w:t>
                  </w:r>
                </w:p>
              </w:tc>
              <w:tc>
                <w:tcPr>
                  <w:tcW w:w="1276" w:type="dxa"/>
                </w:tcPr>
                <w:p w14:paraId="76A934A7" w14:textId="6A9F896B" w:rsidR="008B715F" w:rsidRPr="004D034C" w:rsidRDefault="008B715F" w:rsidP="008B715F">
                  <w:pPr>
                    <w:rPr>
                      <w:rFonts w:eastAsia="Arial" w:cs="Arial"/>
                      <w:sz w:val="18"/>
                      <w:szCs w:val="18"/>
                    </w:rPr>
                  </w:pPr>
                  <w:r w:rsidRPr="004D034C">
                    <w:rPr>
                      <w:rFonts w:eastAsia="Arial" w:cs="Arial"/>
                      <w:sz w:val="18"/>
                      <w:szCs w:val="18"/>
                    </w:rPr>
                    <w:t>Gradually titrate to 5mg</w:t>
                  </w:r>
                </w:p>
              </w:tc>
              <w:tc>
                <w:tcPr>
                  <w:tcW w:w="1559" w:type="dxa"/>
                </w:tcPr>
                <w:p w14:paraId="5455D07F" w14:textId="77777777" w:rsidR="008B715F" w:rsidRPr="004D034C" w:rsidRDefault="008B715F" w:rsidP="008B715F">
                  <w:pPr>
                    <w:ind w:left="176"/>
                    <w:rPr>
                      <w:rFonts w:eastAsia="Arial" w:cs="Arial"/>
                      <w:sz w:val="18"/>
                      <w:szCs w:val="18"/>
                    </w:rPr>
                  </w:pPr>
                  <w:r w:rsidRPr="004D034C">
                    <w:rPr>
                      <w:rFonts w:eastAsia="Arial" w:cs="Arial"/>
                      <w:sz w:val="18"/>
                      <w:szCs w:val="18"/>
                    </w:rPr>
                    <w:t>1ml</w:t>
                  </w:r>
                </w:p>
              </w:tc>
              <w:tc>
                <w:tcPr>
                  <w:tcW w:w="1701" w:type="dxa"/>
                </w:tcPr>
                <w:p w14:paraId="7B2C6C47" w14:textId="77777777" w:rsidR="008B715F" w:rsidRPr="004D034C" w:rsidRDefault="008B715F" w:rsidP="008B715F">
                  <w:pPr>
                    <w:ind w:left="176"/>
                    <w:rPr>
                      <w:rFonts w:eastAsia="Arial" w:cs="Arial"/>
                      <w:sz w:val="18"/>
                      <w:szCs w:val="18"/>
                    </w:rPr>
                  </w:pPr>
                  <w:r w:rsidRPr="004D034C">
                    <w:rPr>
                      <w:rFonts w:eastAsia="Arial" w:cs="Arial"/>
                      <w:sz w:val="18"/>
                      <w:szCs w:val="18"/>
                    </w:rPr>
                    <w:t>10mg</w:t>
                  </w:r>
                </w:p>
              </w:tc>
            </w:tr>
            <w:tr w:rsidR="008B715F" w:rsidRPr="004D034C" w14:paraId="450C3CDD" w14:textId="77777777" w:rsidTr="00F944AC">
              <w:trPr>
                <w:trHeight w:val="217"/>
              </w:trPr>
              <w:tc>
                <w:tcPr>
                  <w:tcW w:w="2184" w:type="dxa"/>
                </w:tcPr>
                <w:p w14:paraId="0A7E2CA0" w14:textId="716C584B" w:rsidR="008B715F" w:rsidRPr="004D034C" w:rsidRDefault="007468D5" w:rsidP="008B715F">
                  <w:pPr>
                    <w:jc w:val="left"/>
                    <w:rPr>
                      <w:rFonts w:eastAsia="Arial" w:cs="Arial"/>
                      <w:sz w:val="18"/>
                      <w:szCs w:val="18"/>
                    </w:rPr>
                  </w:pPr>
                  <w:r w:rsidRPr="007468D5">
                    <w:rPr>
                      <w:rFonts w:eastAsia="Arial" w:cs="Arial"/>
                      <w:sz w:val="18"/>
                      <w:szCs w:val="18"/>
                    </w:rPr>
                    <w:t>12-69 years</w:t>
                  </w:r>
                </w:p>
              </w:tc>
              <w:tc>
                <w:tcPr>
                  <w:tcW w:w="1276" w:type="dxa"/>
                </w:tcPr>
                <w:p w14:paraId="2582B5E4" w14:textId="3BA0DC1C" w:rsidR="008B715F" w:rsidRPr="004D034C" w:rsidRDefault="008B715F" w:rsidP="008B715F">
                  <w:pPr>
                    <w:rPr>
                      <w:rFonts w:eastAsia="Arial" w:cs="Arial"/>
                      <w:sz w:val="18"/>
                      <w:szCs w:val="18"/>
                    </w:rPr>
                  </w:pPr>
                  <w:r w:rsidRPr="004D034C">
                    <w:rPr>
                      <w:rFonts w:eastAsia="Arial" w:cs="Arial"/>
                      <w:sz w:val="18"/>
                      <w:szCs w:val="18"/>
                    </w:rPr>
                    <w:t>Gradually titrate to 10mg</w:t>
                  </w:r>
                </w:p>
              </w:tc>
              <w:tc>
                <w:tcPr>
                  <w:tcW w:w="1559" w:type="dxa"/>
                </w:tcPr>
                <w:p w14:paraId="2288B569" w14:textId="77777777" w:rsidR="008B715F" w:rsidRPr="004D034C" w:rsidRDefault="008B715F" w:rsidP="008B715F">
                  <w:pPr>
                    <w:ind w:left="176"/>
                    <w:rPr>
                      <w:rFonts w:eastAsia="Arial" w:cs="Arial"/>
                      <w:sz w:val="18"/>
                      <w:szCs w:val="18"/>
                    </w:rPr>
                  </w:pPr>
                  <w:r w:rsidRPr="004D034C">
                    <w:rPr>
                      <w:rFonts w:eastAsia="Arial" w:cs="Arial"/>
                      <w:sz w:val="18"/>
                      <w:szCs w:val="18"/>
                    </w:rPr>
                    <w:t>2ml</w:t>
                  </w:r>
                </w:p>
              </w:tc>
              <w:tc>
                <w:tcPr>
                  <w:tcW w:w="1701" w:type="dxa"/>
                </w:tcPr>
                <w:p w14:paraId="71A43EDB" w14:textId="77777777" w:rsidR="008B715F" w:rsidRPr="004D034C" w:rsidRDefault="008B715F" w:rsidP="008B715F">
                  <w:pPr>
                    <w:ind w:left="176"/>
                    <w:rPr>
                      <w:rFonts w:eastAsia="Arial" w:cs="Arial"/>
                      <w:sz w:val="18"/>
                      <w:szCs w:val="18"/>
                    </w:rPr>
                  </w:pPr>
                  <w:r w:rsidRPr="004D034C">
                    <w:rPr>
                      <w:rFonts w:eastAsia="Arial" w:cs="Arial"/>
                      <w:sz w:val="18"/>
                      <w:szCs w:val="18"/>
                    </w:rPr>
                    <w:t>20mg</w:t>
                  </w:r>
                </w:p>
              </w:tc>
            </w:tr>
          </w:tbl>
          <w:p w14:paraId="1904367A" w14:textId="77777777" w:rsidR="00F4212F" w:rsidRPr="004D034C" w:rsidRDefault="00F4212F" w:rsidP="00F4212F">
            <w:pPr>
              <w:pStyle w:val="NoSpacing"/>
              <w:tabs>
                <w:tab w:val="left" w:pos="0"/>
              </w:tabs>
              <w:rPr>
                <w:rFonts w:eastAsia="Arial" w:cs="Arial"/>
                <w:sz w:val="22"/>
                <w:szCs w:val="22"/>
              </w:rPr>
            </w:pPr>
          </w:p>
          <w:p w14:paraId="5B0A2511" w14:textId="2D75D8DC" w:rsidR="00802877" w:rsidRPr="004D034C" w:rsidRDefault="00802877" w:rsidP="00F4212F">
            <w:pPr>
              <w:pStyle w:val="NoSpacing"/>
              <w:tabs>
                <w:tab w:val="left" w:pos="0"/>
              </w:tabs>
              <w:rPr>
                <w:rFonts w:eastAsia="Arial" w:cs="Arial"/>
                <w:sz w:val="22"/>
                <w:szCs w:val="22"/>
              </w:rPr>
            </w:pPr>
            <w:r w:rsidRPr="004D034C">
              <w:rPr>
                <w:rFonts w:eastAsia="Arial" w:cs="Arial"/>
                <w:sz w:val="22"/>
                <w:szCs w:val="22"/>
              </w:rPr>
              <w:t>In all cases be prepared to support ventilation, treat hypotension and monitor for arrhythmia.</w:t>
            </w:r>
          </w:p>
        </w:tc>
      </w:tr>
      <w:tr w:rsidR="00E552E3" w:rsidRPr="004D034C" w14:paraId="5B78C0ED" w14:textId="77777777" w:rsidTr="00E552E3">
        <w:tc>
          <w:tcPr>
            <w:tcW w:w="2977" w:type="dxa"/>
            <w:tcBorders>
              <w:bottom w:val="single" w:sz="4" w:space="0" w:color="auto"/>
            </w:tcBorders>
            <w:shd w:val="clear" w:color="auto" w:fill="5BBF21"/>
          </w:tcPr>
          <w:p w14:paraId="4D143A7C" w14:textId="2A87333B" w:rsidR="00E552E3" w:rsidRPr="004D034C" w:rsidRDefault="00E552E3" w:rsidP="002A659E">
            <w:pPr>
              <w:spacing w:before="120" w:after="120"/>
              <w:rPr>
                <w:rFonts w:cs="Arial"/>
                <w:b/>
                <w:sz w:val="22"/>
                <w:szCs w:val="22"/>
              </w:rPr>
            </w:pPr>
            <w:r w:rsidRPr="004D034C">
              <w:rPr>
                <w:rFonts w:cs="Arial"/>
                <w:b/>
                <w:sz w:val="22"/>
                <w:szCs w:val="22"/>
              </w:rPr>
              <w:lastRenderedPageBreak/>
              <w:t>Duration of treatment</w:t>
            </w:r>
          </w:p>
        </w:tc>
        <w:tc>
          <w:tcPr>
            <w:tcW w:w="6946" w:type="dxa"/>
            <w:tcBorders>
              <w:bottom w:val="single" w:sz="4" w:space="0" w:color="auto"/>
            </w:tcBorders>
          </w:tcPr>
          <w:p w14:paraId="1C148D2D" w14:textId="77777777" w:rsidR="008E2A0C" w:rsidRPr="004D034C" w:rsidRDefault="008E2A0C" w:rsidP="003458B5">
            <w:pPr>
              <w:spacing w:before="120" w:after="120"/>
              <w:rPr>
                <w:rFonts w:cs="Arial"/>
                <w:sz w:val="22"/>
                <w:szCs w:val="22"/>
              </w:rPr>
            </w:pPr>
            <w:r w:rsidRPr="004D034C">
              <w:rPr>
                <w:rFonts w:eastAsia="Arial" w:cs="Arial"/>
                <w:sz w:val="22"/>
                <w:szCs w:val="22"/>
              </w:rPr>
              <w:t>Single episode of care</w:t>
            </w:r>
            <w:r w:rsidR="003458B5" w:rsidRPr="004D034C">
              <w:rPr>
                <w:rFonts w:eastAsia="Arial" w:cs="Arial"/>
                <w:sz w:val="22"/>
                <w:szCs w:val="22"/>
              </w:rPr>
              <w:t xml:space="preserve">.  </w:t>
            </w:r>
          </w:p>
        </w:tc>
      </w:tr>
      <w:tr w:rsidR="00E552E3" w:rsidRPr="004D034C" w14:paraId="61D6D589" w14:textId="77777777" w:rsidTr="00E552E3">
        <w:tc>
          <w:tcPr>
            <w:tcW w:w="2977" w:type="dxa"/>
            <w:tcBorders>
              <w:bottom w:val="single" w:sz="4" w:space="0" w:color="auto"/>
            </w:tcBorders>
            <w:shd w:val="clear" w:color="auto" w:fill="5BBF21"/>
          </w:tcPr>
          <w:p w14:paraId="428E2C2C" w14:textId="77777777" w:rsidR="00E552E3" w:rsidRPr="004D034C" w:rsidRDefault="00E552E3" w:rsidP="002A659E">
            <w:pPr>
              <w:spacing w:before="120" w:after="120"/>
              <w:rPr>
                <w:rFonts w:cs="Arial"/>
                <w:b/>
                <w:sz w:val="22"/>
                <w:szCs w:val="22"/>
                <w:vertAlign w:val="superscript"/>
              </w:rPr>
            </w:pPr>
            <w:r w:rsidRPr="004D034C">
              <w:rPr>
                <w:rFonts w:cs="Arial"/>
                <w:b/>
                <w:sz w:val="22"/>
                <w:szCs w:val="22"/>
              </w:rPr>
              <w:t>Drug interactions</w:t>
            </w:r>
          </w:p>
        </w:tc>
        <w:tc>
          <w:tcPr>
            <w:tcW w:w="6946" w:type="dxa"/>
            <w:tcBorders>
              <w:bottom w:val="single" w:sz="4" w:space="0" w:color="auto"/>
            </w:tcBorders>
          </w:tcPr>
          <w:p w14:paraId="0511FA4A" w14:textId="3C49B15E" w:rsidR="00E552E3" w:rsidRPr="004D034C" w:rsidRDefault="00E552E3" w:rsidP="002A659E">
            <w:pPr>
              <w:overflowPunct/>
              <w:spacing w:before="120" w:after="120"/>
              <w:textAlignment w:val="auto"/>
              <w:rPr>
                <w:rStyle w:val="Hyperlink"/>
                <w:rFonts w:cs="Arial"/>
                <w:sz w:val="22"/>
                <w:szCs w:val="22"/>
              </w:rPr>
            </w:pPr>
            <w:r w:rsidRPr="004D034C">
              <w:rPr>
                <w:rFonts w:eastAsiaTheme="minorHAnsi" w:cs="Arial"/>
                <w:color w:val="000000"/>
                <w:sz w:val="22"/>
                <w:szCs w:val="22"/>
                <w:lang w:eastAsia="en-US"/>
              </w:rPr>
              <w:t>A detailed list of drug interactions is available in the SPC</w:t>
            </w:r>
            <w:r w:rsidR="00630DB4" w:rsidRPr="004D034C">
              <w:rPr>
                <w:rFonts w:eastAsiaTheme="minorHAnsi" w:cs="Arial"/>
                <w:color w:val="000000"/>
                <w:sz w:val="22"/>
                <w:szCs w:val="22"/>
                <w:lang w:eastAsia="en-US"/>
              </w:rPr>
              <w:t xml:space="preserve"> or BNF</w:t>
            </w:r>
            <w:r w:rsidRPr="004D034C">
              <w:rPr>
                <w:rFonts w:eastAsiaTheme="minorHAnsi" w:cs="Arial"/>
                <w:color w:val="000000"/>
                <w:sz w:val="22"/>
                <w:szCs w:val="22"/>
                <w:lang w:eastAsia="en-US"/>
              </w:rPr>
              <w:t xml:space="preserve">: </w:t>
            </w:r>
            <w:r w:rsidRPr="004D034C">
              <w:rPr>
                <w:rStyle w:val="Hyperlink"/>
                <w:rFonts w:eastAsia="Arial" w:cs="Arial"/>
                <w:sz w:val="22"/>
                <w:szCs w:val="22"/>
              </w:rPr>
              <w:t>www.medicines.org.uk</w:t>
            </w:r>
            <w:r w:rsidRPr="004D034C">
              <w:rPr>
                <w:rStyle w:val="Hyperlink"/>
                <w:rFonts w:eastAsia="Arial" w:cs="Arial"/>
                <w:sz w:val="22"/>
                <w:szCs w:val="22"/>
                <w:u w:val="none"/>
              </w:rPr>
              <w:t xml:space="preserve"> </w:t>
            </w:r>
            <w:hyperlink r:id="rId12" w:history="1">
              <w:r w:rsidR="00630DB4" w:rsidRPr="004D034C">
                <w:rPr>
                  <w:rStyle w:val="Hyperlink"/>
                  <w:rFonts w:cs="Arial"/>
                  <w:sz w:val="22"/>
                  <w:szCs w:val="22"/>
                </w:rPr>
                <w:t>https://bnf.nice.org.uk/</w:t>
              </w:r>
            </w:hyperlink>
          </w:p>
          <w:p w14:paraId="63417949" w14:textId="36E56D9B" w:rsidR="00A7520F" w:rsidRPr="004D034C" w:rsidRDefault="00A7520F" w:rsidP="000165CB">
            <w:pPr>
              <w:overflowPunct/>
              <w:spacing w:before="120" w:after="120"/>
              <w:textAlignment w:val="auto"/>
              <w:rPr>
                <w:rFonts w:eastAsiaTheme="minorHAnsi" w:cs="Arial"/>
                <w:color w:val="000000"/>
                <w:sz w:val="22"/>
                <w:szCs w:val="22"/>
                <w:lang w:eastAsia="en-US"/>
              </w:rPr>
            </w:pPr>
            <w:r w:rsidRPr="004D034C">
              <w:rPr>
                <w:rFonts w:eastAsiaTheme="minorHAnsi" w:cs="Arial"/>
                <w:color w:val="000000"/>
                <w:sz w:val="22"/>
                <w:szCs w:val="22"/>
                <w:lang w:eastAsia="en-US"/>
              </w:rPr>
              <w:lastRenderedPageBreak/>
              <w:t xml:space="preserve">There are many drug-drug interactions reported with diazepam as it is partly metabolized by CYP3A4.  This does not affect the dose of </w:t>
            </w:r>
            <w:r w:rsidR="000165CB">
              <w:rPr>
                <w:rFonts w:eastAsiaTheme="minorHAnsi" w:cs="Arial"/>
                <w:color w:val="000000"/>
                <w:sz w:val="22"/>
                <w:szCs w:val="22"/>
                <w:lang w:eastAsia="en-US"/>
              </w:rPr>
              <w:t>diazepam</w:t>
            </w:r>
            <w:r w:rsidRPr="004D034C">
              <w:rPr>
                <w:rFonts w:eastAsiaTheme="minorHAnsi" w:cs="Arial"/>
                <w:color w:val="000000"/>
                <w:sz w:val="22"/>
                <w:szCs w:val="22"/>
                <w:lang w:eastAsia="en-US"/>
              </w:rPr>
              <w:t xml:space="preserve"> to be given under this PGD but may lead to reduced clearance/the effects of any concurrent interacting medication.  Therefore it is important that a full, current drug history is taken and supplied to the receiving medical team so a review of any interaction with current medications can be undertaken.  </w:t>
            </w:r>
          </w:p>
        </w:tc>
      </w:tr>
      <w:tr w:rsidR="00E552E3" w:rsidRPr="004D034C" w14:paraId="48054077" w14:textId="77777777" w:rsidTr="00E552E3">
        <w:tc>
          <w:tcPr>
            <w:tcW w:w="2977" w:type="dxa"/>
            <w:tcBorders>
              <w:bottom w:val="single" w:sz="4" w:space="0" w:color="auto"/>
            </w:tcBorders>
            <w:shd w:val="clear" w:color="auto" w:fill="5BBF21"/>
          </w:tcPr>
          <w:p w14:paraId="09CAD7D1" w14:textId="77777777" w:rsidR="00E552E3" w:rsidRPr="004D034C" w:rsidRDefault="00E552E3" w:rsidP="002A659E">
            <w:pPr>
              <w:spacing w:before="120" w:after="120"/>
              <w:rPr>
                <w:rFonts w:cs="Arial"/>
                <w:b/>
                <w:sz w:val="22"/>
                <w:szCs w:val="22"/>
              </w:rPr>
            </w:pPr>
            <w:r w:rsidRPr="004D034C">
              <w:rPr>
                <w:rFonts w:cs="Arial"/>
                <w:b/>
                <w:sz w:val="22"/>
                <w:szCs w:val="22"/>
              </w:rPr>
              <w:lastRenderedPageBreak/>
              <w:t>Identification &amp; management of adverse reactions</w:t>
            </w:r>
          </w:p>
        </w:tc>
        <w:tc>
          <w:tcPr>
            <w:tcW w:w="6946" w:type="dxa"/>
            <w:tcBorders>
              <w:bottom w:val="single" w:sz="4" w:space="0" w:color="auto"/>
            </w:tcBorders>
          </w:tcPr>
          <w:p w14:paraId="0EE3AEB0" w14:textId="4E7B73E1" w:rsidR="00A7520F" w:rsidRPr="004D034C" w:rsidRDefault="00A7520F" w:rsidP="00A7520F">
            <w:pPr>
              <w:rPr>
                <w:rFonts w:eastAsia="Arial" w:cs="Arial"/>
                <w:sz w:val="22"/>
                <w:szCs w:val="22"/>
              </w:rPr>
            </w:pPr>
            <w:r w:rsidRPr="004D034C">
              <w:rPr>
                <w:rFonts w:eastAsia="Arial" w:cs="Arial"/>
                <w:sz w:val="22"/>
                <w:szCs w:val="22"/>
              </w:rPr>
              <w:t xml:space="preserve">A detailed list of adverse reactions is available in the product’s SPC </w:t>
            </w:r>
            <w:hyperlink r:id="rId13" w:history="1">
              <w:r w:rsidRPr="004D034C">
                <w:rPr>
                  <w:rStyle w:val="Hyperlink"/>
                  <w:rFonts w:eastAsia="Arial" w:cs="Arial"/>
                  <w:sz w:val="22"/>
                  <w:szCs w:val="22"/>
                </w:rPr>
                <w:t>www.medicines.org.uk</w:t>
              </w:r>
            </w:hyperlink>
          </w:p>
          <w:p w14:paraId="4FB13FD2" w14:textId="77777777" w:rsidR="00A7520F" w:rsidRPr="004D034C" w:rsidRDefault="00A7520F" w:rsidP="00A7520F">
            <w:pPr>
              <w:rPr>
                <w:rFonts w:eastAsia="Arial" w:cs="Arial"/>
                <w:sz w:val="22"/>
                <w:szCs w:val="22"/>
              </w:rPr>
            </w:pPr>
          </w:p>
          <w:p w14:paraId="0256A4E8" w14:textId="5DEA49BB" w:rsidR="00A7520F" w:rsidRPr="004D034C" w:rsidRDefault="00A7520F" w:rsidP="00A7520F">
            <w:pPr>
              <w:rPr>
                <w:rFonts w:eastAsia="Arial" w:cs="Arial"/>
                <w:sz w:val="22"/>
                <w:szCs w:val="22"/>
              </w:rPr>
            </w:pPr>
            <w:r w:rsidRPr="004D034C">
              <w:rPr>
                <w:rFonts w:eastAsia="Arial" w:cs="Arial"/>
                <w:sz w:val="22"/>
                <w:szCs w:val="22"/>
              </w:rPr>
              <w:t>Common adverse effects include:</w:t>
            </w:r>
          </w:p>
          <w:p w14:paraId="45C627BF" w14:textId="03D2C516" w:rsidR="008E2A0C" w:rsidRPr="004D034C" w:rsidRDefault="008E2A0C" w:rsidP="00455787">
            <w:pPr>
              <w:pStyle w:val="ListParagraph"/>
              <w:numPr>
                <w:ilvl w:val="0"/>
                <w:numId w:val="7"/>
              </w:numPr>
              <w:rPr>
                <w:rFonts w:eastAsia="Arial" w:cs="Arial"/>
                <w:sz w:val="22"/>
                <w:szCs w:val="22"/>
              </w:rPr>
            </w:pPr>
            <w:r w:rsidRPr="004D034C">
              <w:rPr>
                <w:rFonts w:eastAsia="Arial" w:cs="Arial"/>
                <w:sz w:val="22"/>
                <w:szCs w:val="22"/>
              </w:rPr>
              <w:t xml:space="preserve">Hypotension may occur.  This may be significant if the patient has to be moved from a horizontal position to allow for extrication. Caution should therefore be exercised and consideration given to either removing the patient flat or, if fitting has stopped and it </w:t>
            </w:r>
            <w:r w:rsidR="00307098" w:rsidRPr="004D034C">
              <w:rPr>
                <w:rFonts w:eastAsia="Arial" w:cs="Arial"/>
                <w:sz w:val="22"/>
                <w:szCs w:val="22"/>
              </w:rPr>
              <w:t xml:space="preserve">is considered safe, allowing a </w:t>
            </w:r>
            <w:r w:rsidRPr="004D034C">
              <w:rPr>
                <w:rFonts w:eastAsia="Arial" w:cs="Arial"/>
                <w:sz w:val="22"/>
                <w:szCs w:val="22"/>
              </w:rPr>
              <w:t>10 minute recovery period prior to removal.</w:t>
            </w:r>
          </w:p>
          <w:p w14:paraId="5DEF946A" w14:textId="77777777" w:rsidR="008E2A0C" w:rsidRPr="004D034C" w:rsidRDefault="008E2A0C" w:rsidP="00455787">
            <w:pPr>
              <w:pStyle w:val="ListParagraph"/>
              <w:numPr>
                <w:ilvl w:val="0"/>
                <w:numId w:val="7"/>
              </w:numPr>
              <w:rPr>
                <w:rFonts w:eastAsia="Arial" w:cs="Arial"/>
                <w:sz w:val="22"/>
                <w:szCs w:val="22"/>
              </w:rPr>
            </w:pPr>
            <w:r w:rsidRPr="004D034C">
              <w:rPr>
                <w:rFonts w:eastAsia="Arial" w:cs="Arial"/>
                <w:sz w:val="22"/>
                <w:szCs w:val="22"/>
              </w:rPr>
              <w:t>Drowsiness and light-headedn</w:t>
            </w:r>
            <w:r w:rsidR="00A50DF4" w:rsidRPr="004D034C">
              <w:rPr>
                <w:rFonts w:eastAsia="Arial" w:cs="Arial"/>
                <w:sz w:val="22"/>
                <w:szCs w:val="22"/>
              </w:rPr>
              <w:t>ess, confusion and unsteadiness (especially in the elderly)</w:t>
            </w:r>
          </w:p>
          <w:p w14:paraId="4B1D9208" w14:textId="77777777" w:rsidR="008E2A0C" w:rsidRPr="004D034C" w:rsidRDefault="008E2A0C" w:rsidP="00455787">
            <w:pPr>
              <w:pStyle w:val="ListParagraph"/>
              <w:numPr>
                <w:ilvl w:val="0"/>
                <w:numId w:val="7"/>
              </w:numPr>
              <w:rPr>
                <w:rFonts w:eastAsia="Arial" w:cs="Arial"/>
                <w:sz w:val="22"/>
                <w:szCs w:val="22"/>
              </w:rPr>
            </w:pPr>
            <w:r w:rsidRPr="004D034C">
              <w:rPr>
                <w:rFonts w:eastAsia="Arial" w:cs="Arial"/>
                <w:sz w:val="22"/>
                <w:szCs w:val="22"/>
              </w:rPr>
              <w:t>Occasionally amnesia may occur.</w:t>
            </w:r>
          </w:p>
          <w:p w14:paraId="4878097C" w14:textId="77777777" w:rsidR="008E2A0C" w:rsidRPr="004D034C" w:rsidRDefault="008E2A0C" w:rsidP="00455787">
            <w:pPr>
              <w:pStyle w:val="ListParagraph"/>
              <w:numPr>
                <w:ilvl w:val="0"/>
                <w:numId w:val="7"/>
              </w:numPr>
              <w:rPr>
                <w:rFonts w:eastAsia="Arial" w:cs="Arial"/>
                <w:sz w:val="22"/>
                <w:szCs w:val="22"/>
              </w:rPr>
            </w:pPr>
            <w:r w:rsidRPr="004D034C">
              <w:rPr>
                <w:rFonts w:eastAsia="Arial" w:cs="Arial"/>
                <w:sz w:val="22"/>
                <w:szCs w:val="22"/>
              </w:rPr>
              <w:t>Ataxia, impaired motor ability, tremor.</w:t>
            </w:r>
          </w:p>
          <w:p w14:paraId="4010A5F3" w14:textId="77777777" w:rsidR="008E2A0C" w:rsidRPr="004D034C" w:rsidRDefault="008E2A0C" w:rsidP="00455787">
            <w:pPr>
              <w:pStyle w:val="ListParagraph"/>
              <w:numPr>
                <w:ilvl w:val="0"/>
                <w:numId w:val="7"/>
              </w:numPr>
              <w:rPr>
                <w:rFonts w:eastAsia="Arial" w:cs="Arial"/>
                <w:sz w:val="22"/>
                <w:szCs w:val="22"/>
              </w:rPr>
            </w:pPr>
            <w:r w:rsidRPr="004D034C">
              <w:rPr>
                <w:rFonts w:eastAsia="Arial" w:cs="Arial"/>
                <w:sz w:val="22"/>
                <w:szCs w:val="22"/>
              </w:rPr>
              <w:t>Respiratory depression may occur, especially in the presence of alcohol</w:t>
            </w:r>
          </w:p>
          <w:p w14:paraId="59BB3531" w14:textId="77777777" w:rsidR="008E2A0C" w:rsidRPr="004D034C" w:rsidRDefault="008E2A0C" w:rsidP="00455787">
            <w:pPr>
              <w:pStyle w:val="ListParagraph"/>
              <w:numPr>
                <w:ilvl w:val="0"/>
                <w:numId w:val="7"/>
              </w:numPr>
              <w:rPr>
                <w:rFonts w:cs="Arial"/>
                <w:sz w:val="22"/>
                <w:szCs w:val="22"/>
              </w:rPr>
            </w:pPr>
            <w:r w:rsidRPr="004D034C">
              <w:rPr>
                <w:rFonts w:eastAsia="Arial" w:cs="Arial"/>
                <w:sz w:val="22"/>
                <w:szCs w:val="22"/>
              </w:rPr>
              <w:t>Opioid drugs enhance the cardiac and respiratory effect of diazepam.</w:t>
            </w:r>
          </w:p>
          <w:p w14:paraId="25B0D152" w14:textId="77777777" w:rsidR="008E2A0C" w:rsidRPr="004D034C" w:rsidRDefault="00A50DF4" w:rsidP="00802877">
            <w:pPr>
              <w:pStyle w:val="ListParagraph"/>
              <w:numPr>
                <w:ilvl w:val="0"/>
                <w:numId w:val="7"/>
              </w:numPr>
              <w:rPr>
                <w:rFonts w:eastAsia="Arial" w:cs="Arial"/>
                <w:sz w:val="22"/>
                <w:szCs w:val="22"/>
              </w:rPr>
            </w:pPr>
            <w:r w:rsidRPr="004D034C">
              <w:rPr>
                <w:rFonts w:eastAsia="Arial" w:cs="Arial"/>
                <w:sz w:val="22"/>
                <w:szCs w:val="22"/>
              </w:rPr>
              <w:t>Intravenous injections of diazepam may be associated with</w:t>
            </w:r>
            <w:r w:rsidRPr="004D034C">
              <w:rPr>
                <w:rFonts w:cs="Arial"/>
                <w:sz w:val="22"/>
                <w:szCs w:val="22"/>
              </w:rPr>
              <w:t xml:space="preserve"> </w:t>
            </w:r>
            <w:r w:rsidRPr="004D034C">
              <w:rPr>
                <w:rFonts w:eastAsia="Arial" w:cs="Arial"/>
                <w:sz w:val="22"/>
                <w:szCs w:val="22"/>
              </w:rPr>
              <w:t>local reactions and thrombophlebitis. Venous thrombosis may</w:t>
            </w:r>
            <w:r w:rsidRPr="004D034C">
              <w:rPr>
                <w:rFonts w:cs="Arial"/>
                <w:sz w:val="22"/>
                <w:szCs w:val="22"/>
              </w:rPr>
              <w:t xml:space="preserve"> </w:t>
            </w:r>
            <w:r w:rsidRPr="004D034C">
              <w:rPr>
                <w:rFonts w:eastAsia="Arial" w:cs="Arial"/>
                <w:sz w:val="22"/>
                <w:szCs w:val="22"/>
              </w:rPr>
              <w:t>occur.</w:t>
            </w:r>
            <w:r w:rsidR="00802877" w:rsidRPr="004D034C">
              <w:rPr>
                <w:rFonts w:eastAsia="Arial" w:cs="Arial"/>
                <w:sz w:val="22"/>
                <w:szCs w:val="22"/>
              </w:rPr>
              <w:t xml:space="preserve"> This is more common with the solution preparation than the emulsion.</w:t>
            </w:r>
          </w:p>
          <w:p w14:paraId="0B5B058B" w14:textId="77777777" w:rsidR="00A50DF4" w:rsidRPr="004D034C" w:rsidRDefault="00A50DF4" w:rsidP="00A50DF4">
            <w:pPr>
              <w:pStyle w:val="ListParagraph"/>
              <w:ind w:left="360"/>
              <w:rPr>
                <w:rFonts w:eastAsia="Arial" w:cs="Arial"/>
                <w:sz w:val="22"/>
                <w:szCs w:val="22"/>
              </w:rPr>
            </w:pPr>
          </w:p>
          <w:p w14:paraId="3DF0554D" w14:textId="77777777" w:rsidR="00E552E3" w:rsidRPr="004D034C" w:rsidRDefault="00E552E3" w:rsidP="00630DB4">
            <w:pPr>
              <w:spacing w:after="120"/>
              <w:ind w:right="34"/>
              <w:rPr>
                <w:rFonts w:cs="Arial"/>
                <w:sz w:val="22"/>
                <w:szCs w:val="22"/>
              </w:rPr>
            </w:pPr>
            <w:r w:rsidRPr="004D034C">
              <w:rPr>
                <w:rFonts w:cs="Arial"/>
                <w:sz w:val="22"/>
                <w:szCs w:val="22"/>
              </w:rPr>
              <w:t>A detailed list of adverse reactions is available in the</w:t>
            </w:r>
            <w:r w:rsidR="00630DB4" w:rsidRPr="004D034C">
              <w:rPr>
                <w:rFonts w:cs="Arial"/>
                <w:sz w:val="22"/>
                <w:szCs w:val="22"/>
              </w:rPr>
              <w:t xml:space="preserve"> product </w:t>
            </w:r>
            <w:r w:rsidRPr="004D034C">
              <w:rPr>
                <w:rFonts w:cs="Arial"/>
                <w:sz w:val="22"/>
                <w:szCs w:val="22"/>
              </w:rPr>
              <w:t xml:space="preserve">SPC, which is available from the electronic Medicines Compendium website: </w:t>
            </w:r>
            <w:hyperlink r:id="rId14" w:history="1">
              <w:r w:rsidRPr="004D034C">
                <w:rPr>
                  <w:rStyle w:val="Hyperlink"/>
                  <w:rFonts w:eastAsia="Arial" w:cs="Arial"/>
                  <w:color w:val="auto"/>
                  <w:sz w:val="22"/>
                  <w:szCs w:val="22"/>
                </w:rPr>
                <w:t>www.medicines.org.uk</w:t>
              </w:r>
            </w:hyperlink>
          </w:p>
        </w:tc>
      </w:tr>
      <w:tr w:rsidR="00E552E3" w:rsidRPr="004D034C" w14:paraId="199C379A" w14:textId="77777777" w:rsidTr="00E552E3">
        <w:tc>
          <w:tcPr>
            <w:tcW w:w="2977" w:type="dxa"/>
            <w:tcBorders>
              <w:bottom w:val="single" w:sz="4" w:space="0" w:color="auto"/>
            </w:tcBorders>
            <w:shd w:val="clear" w:color="auto" w:fill="5BBF21"/>
          </w:tcPr>
          <w:p w14:paraId="0C86F8BD" w14:textId="77777777" w:rsidR="00E552E3" w:rsidRPr="004D034C" w:rsidRDefault="00E552E3" w:rsidP="00E552E3">
            <w:pPr>
              <w:spacing w:before="120" w:after="120"/>
              <w:rPr>
                <w:rFonts w:cs="Arial"/>
                <w:b/>
                <w:sz w:val="22"/>
                <w:szCs w:val="22"/>
              </w:rPr>
            </w:pPr>
            <w:r w:rsidRPr="004D034C">
              <w:rPr>
                <w:rFonts w:cs="Arial"/>
                <w:b/>
                <w:sz w:val="22"/>
                <w:szCs w:val="22"/>
              </w:rPr>
              <w:t>Management of and reporting procedure for adverse reactions</w:t>
            </w:r>
          </w:p>
        </w:tc>
        <w:tc>
          <w:tcPr>
            <w:tcW w:w="6946" w:type="dxa"/>
            <w:tcBorders>
              <w:bottom w:val="single" w:sz="4" w:space="0" w:color="auto"/>
            </w:tcBorders>
          </w:tcPr>
          <w:p w14:paraId="31012687" w14:textId="77777777" w:rsidR="00E552E3" w:rsidRPr="004D034C" w:rsidRDefault="00E552E3" w:rsidP="00455787">
            <w:pPr>
              <w:pStyle w:val="TableParagraph"/>
              <w:numPr>
                <w:ilvl w:val="0"/>
                <w:numId w:val="3"/>
              </w:numPr>
              <w:rPr>
                <w:rFonts w:ascii="Arial" w:hAnsi="Arial" w:cs="Arial"/>
              </w:rPr>
            </w:pPr>
            <w:r w:rsidRPr="004D034C">
              <w:rPr>
                <w:rFonts w:ascii="Arial" w:hAnsi="Arial" w:cs="Arial"/>
              </w:rPr>
              <w:t>The practitioner acting under this PGD must ensure that all necessary drugs and equipment are available for immediate treatment should a hypersensitivity reaction occur and must be trained to manage anaphylaxis</w:t>
            </w:r>
            <w:r w:rsidR="00802877" w:rsidRPr="004D034C">
              <w:rPr>
                <w:rFonts w:ascii="Arial" w:hAnsi="Arial" w:cs="Arial"/>
              </w:rPr>
              <w:t xml:space="preserve"> and/or support ventilation</w:t>
            </w:r>
            <w:r w:rsidRPr="004D034C">
              <w:rPr>
                <w:rFonts w:ascii="Arial" w:hAnsi="Arial" w:cs="Arial"/>
              </w:rPr>
              <w:t xml:space="preserve">.  </w:t>
            </w:r>
          </w:p>
          <w:p w14:paraId="142FE7E8" w14:textId="77777777" w:rsidR="00E552E3" w:rsidRPr="004D034C" w:rsidRDefault="00E552E3" w:rsidP="00455787">
            <w:pPr>
              <w:pStyle w:val="TableParagraph"/>
              <w:numPr>
                <w:ilvl w:val="0"/>
                <w:numId w:val="3"/>
              </w:numPr>
              <w:rPr>
                <w:rFonts w:ascii="Arial" w:eastAsia="Arial" w:hAnsi="Arial" w:cs="Arial"/>
              </w:rPr>
            </w:pPr>
            <w:r w:rsidRPr="004D034C">
              <w:rPr>
                <w:rFonts w:ascii="Arial" w:eastAsia="Arial" w:hAnsi="Arial" w:cs="Arial"/>
              </w:rPr>
              <w:t>Healthcare</w:t>
            </w:r>
            <w:r w:rsidRPr="004D034C">
              <w:rPr>
                <w:rFonts w:ascii="Arial" w:eastAsia="Arial" w:hAnsi="Arial" w:cs="Arial"/>
                <w:spacing w:val="26"/>
              </w:rPr>
              <w:t xml:space="preserve"> </w:t>
            </w:r>
            <w:r w:rsidRPr="004D034C">
              <w:rPr>
                <w:rFonts w:ascii="Arial" w:eastAsia="Arial" w:hAnsi="Arial" w:cs="Arial"/>
              </w:rPr>
              <w:t>professionals</w:t>
            </w:r>
            <w:r w:rsidRPr="004D034C">
              <w:rPr>
                <w:rFonts w:ascii="Arial" w:eastAsia="Arial" w:hAnsi="Arial" w:cs="Arial"/>
                <w:spacing w:val="24"/>
              </w:rPr>
              <w:t xml:space="preserve"> </w:t>
            </w:r>
            <w:r w:rsidRPr="004D034C">
              <w:rPr>
                <w:rFonts w:ascii="Arial" w:eastAsia="Arial" w:hAnsi="Arial" w:cs="Arial"/>
              </w:rPr>
              <w:t>and</w:t>
            </w:r>
            <w:r w:rsidRPr="004D034C">
              <w:rPr>
                <w:rFonts w:ascii="Arial" w:eastAsia="Arial" w:hAnsi="Arial" w:cs="Arial"/>
                <w:spacing w:val="14"/>
              </w:rPr>
              <w:t xml:space="preserve"> </w:t>
            </w:r>
            <w:r w:rsidRPr="004D034C">
              <w:rPr>
                <w:rFonts w:ascii="Arial" w:eastAsia="Arial" w:hAnsi="Arial" w:cs="Arial"/>
              </w:rPr>
              <w:t>patients/</w:t>
            </w:r>
            <w:proofErr w:type="spellStart"/>
            <w:r w:rsidRPr="004D034C">
              <w:rPr>
                <w:rFonts w:ascii="Arial" w:eastAsia="Arial" w:hAnsi="Arial" w:cs="Arial"/>
              </w:rPr>
              <w:t>carers</w:t>
            </w:r>
            <w:proofErr w:type="spellEnd"/>
            <w:r w:rsidRPr="004D034C">
              <w:rPr>
                <w:rFonts w:ascii="Arial" w:eastAsia="Arial" w:hAnsi="Arial" w:cs="Arial"/>
              </w:rPr>
              <w:t xml:space="preserve"> are</w:t>
            </w:r>
            <w:r w:rsidRPr="004D034C">
              <w:rPr>
                <w:rFonts w:ascii="Arial" w:eastAsia="Arial" w:hAnsi="Arial" w:cs="Arial"/>
                <w:spacing w:val="10"/>
              </w:rPr>
              <w:t xml:space="preserve"> </w:t>
            </w:r>
            <w:r w:rsidRPr="004D034C">
              <w:rPr>
                <w:rFonts w:ascii="Arial" w:eastAsia="Arial" w:hAnsi="Arial" w:cs="Arial"/>
              </w:rPr>
              <w:t>encouraged</w:t>
            </w:r>
            <w:r w:rsidRPr="004D034C">
              <w:rPr>
                <w:rFonts w:ascii="Arial" w:eastAsia="Arial" w:hAnsi="Arial" w:cs="Arial"/>
                <w:spacing w:val="25"/>
              </w:rPr>
              <w:t xml:space="preserve"> </w:t>
            </w:r>
            <w:r w:rsidRPr="004D034C">
              <w:rPr>
                <w:rFonts w:ascii="Arial" w:eastAsia="Arial" w:hAnsi="Arial" w:cs="Arial"/>
              </w:rPr>
              <w:t>to</w:t>
            </w:r>
            <w:r w:rsidRPr="004D034C">
              <w:rPr>
                <w:rFonts w:ascii="Arial" w:eastAsia="Arial" w:hAnsi="Arial" w:cs="Arial"/>
                <w:spacing w:val="21"/>
              </w:rPr>
              <w:t xml:space="preserve"> </w:t>
            </w:r>
            <w:r w:rsidRPr="004D034C">
              <w:rPr>
                <w:rFonts w:ascii="Arial" w:eastAsia="Arial" w:hAnsi="Arial" w:cs="Arial"/>
              </w:rPr>
              <w:t>report</w:t>
            </w:r>
            <w:r w:rsidRPr="004D034C">
              <w:rPr>
                <w:rFonts w:ascii="Arial" w:eastAsia="Arial" w:hAnsi="Arial" w:cs="Arial"/>
                <w:spacing w:val="13"/>
              </w:rPr>
              <w:t xml:space="preserve"> </w:t>
            </w:r>
            <w:r w:rsidRPr="004D034C">
              <w:rPr>
                <w:rFonts w:ascii="Arial" w:eastAsia="Arial" w:hAnsi="Arial" w:cs="Arial"/>
              </w:rPr>
              <w:t>suspected</w:t>
            </w:r>
            <w:r w:rsidRPr="004D034C">
              <w:rPr>
                <w:rFonts w:ascii="Arial" w:eastAsia="Arial" w:hAnsi="Arial" w:cs="Arial"/>
                <w:spacing w:val="18"/>
              </w:rPr>
              <w:t xml:space="preserve"> </w:t>
            </w:r>
            <w:r w:rsidRPr="004D034C">
              <w:rPr>
                <w:rFonts w:ascii="Arial" w:eastAsia="Arial" w:hAnsi="Arial" w:cs="Arial"/>
              </w:rPr>
              <w:t>adverse</w:t>
            </w:r>
            <w:r w:rsidRPr="004D034C">
              <w:rPr>
                <w:rFonts w:ascii="Arial" w:eastAsia="Arial" w:hAnsi="Arial" w:cs="Arial"/>
                <w:spacing w:val="29"/>
              </w:rPr>
              <w:t xml:space="preserve"> </w:t>
            </w:r>
            <w:r w:rsidRPr="004D034C">
              <w:rPr>
                <w:rFonts w:ascii="Arial" w:eastAsia="Arial" w:hAnsi="Arial" w:cs="Arial"/>
              </w:rPr>
              <w:t>reactions</w:t>
            </w:r>
            <w:r w:rsidRPr="004D034C">
              <w:rPr>
                <w:rFonts w:ascii="Arial" w:eastAsia="Arial" w:hAnsi="Arial" w:cs="Arial"/>
                <w:spacing w:val="10"/>
              </w:rPr>
              <w:t xml:space="preserve"> </w:t>
            </w:r>
            <w:r w:rsidRPr="004D034C">
              <w:rPr>
                <w:rFonts w:ascii="Arial" w:eastAsia="Arial" w:hAnsi="Arial" w:cs="Arial"/>
              </w:rPr>
              <w:t>to</w:t>
            </w:r>
            <w:r w:rsidRPr="004D034C">
              <w:rPr>
                <w:rFonts w:ascii="Arial" w:eastAsia="Arial" w:hAnsi="Arial" w:cs="Arial"/>
                <w:spacing w:val="14"/>
              </w:rPr>
              <w:t xml:space="preserve"> </w:t>
            </w:r>
            <w:r w:rsidRPr="004D034C">
              <w:rPr>
                <w:rFonts w:ascii="Arial" w:eastAsia="Arial" w:hAnsi="Arial" w:cs="Arial"/>
              </w:rPr>
              <w:t>the</w:t>
            </w:r>
            <w:r w:rsidRPr="004D034C">
              <w:rPr>
                <w:rFonts w:ascii="Arial" w:eastAsia="Arial" w:hAnsi="Arial" w:cs="Arial"/>
                <w:w w:val="98"/>
              </w:rPr>
              <w:t xml:space="preserve"> </w:t>
            </w:r>
            <w:r w:rsidRPr="004D034C">
              <w:rPr>
                <w:rFonts w:ascii="Arial" w:eastAsia="Arial" w:hAnsi="Arial" w:cs="Arial"/>
              </w:rPr>
              <w:t>Medicines</w:t>
            </w:r>
            <w:r w:rsidRPr="004D034C">
              <w:rPr>
                <w:rFonts w:ascii="Arial" w:eastAsia="Arial" w:hAnsi="Arial" w:cs="Arial"/>
                <w:spacing w:val="22"/>
              </w:rPr>
              <w:t xml:space="preserve"> </w:t>
            </w:r>
            <w:r w:rsidRPr="004D034C">
              <w:rPr>
                <w:rFonts w:ascii="Arial" w:eastAsia="Arial" w:hAnsi="Arial" w:cs="Arial"/>
              </w:rPr>
              <w:t>and</w:t>
            </w:r>
            <w:r w:rsidRPr="004D034C">
              <w:rPr>
                <w:rFonts w:ascii="Arial" w:eastAsia="Arial" w:hAnsi="Arial" w:cs="Arial"/>
                <w:spacing w:val="19"/>
              </w:rPr>
              <w:t xml:space="preserve"> </w:t>
            </w:r>
            <w:r w:rsidRPr="004D034C">
              <w:rPr>
                <w:rFonts w:ascii="Arial" w:eastAsia="Arial" w:hAnsi="Arial" w:cs="Arial"/>
              </w:rPr>
              <w:t>Healthcare</w:t>
            </w:r>
            <w:r w:rsidRPr="004D034C">
              <w:rPr>
                <w:rFonts w:ascii="Arial" w:eastAsia="Arial" w:hAnsi="Arial" w:cs="Arial"/>
                <w:spacing w:val="18"/>
              </w:rPr>
              <w:t xml:space="preserve"> </w:t>
            </w:r>
            <w:r w:rsidRPr="004D034C">
              <w:rPr>
                <w:rFonts w:ascii="Arial" w:eastAsia="Arial" w:hAnsi="Arial" w:cs="Arial"/>
              </w:rPr>
              <w:t>products</w:t>
            </w:r>
            <w:r w:rsidRPr="004D034C">
              <w:rPr>
                <w:rFonts w:ascii="Arial" w:eastAsia="Arial" w:hAnsi="Arial" w:cs="Arial"/>
                <w:spacing w:val="23"/>
              </w:rPr>
              <w:t xml:space="preserve"> </w:t>
            </w:r>
            <w:r w:rsidRPr="004D034C">
              <w:rPr>
                <w:rFonts w:ascii="Arial" w:eastAsia="Arial" w:hAnsi="Arial" w:cs="Arial"/>
              </w:rPr>
              <w:t>Regulatory</w:t>
            </w:r>
            <w:r w:rsidRPr="004D034C">
              <w:rPr>
                <w:rFonts w:ascii="Arial" w:eastAsia="Arial" w:hAnsi="Arial" w:cs="Arial"/>
                <w:spacing w:val="7"/>
              </w:rPr>
              <w:t xml:space="preserve"> </w:t>
            </w:r>
            <w:r w:rsidRPr="004D034C">
              <w:rPr>
                <w:rFonts w:ascii="Arial" w:eastAsia="Arial" w:hAnsi="Arial" w:cs="Arial"/>
              </w:rPr>
              <w:t>Agency</w:t>
            </w:r>
            <w:r w:rsidRPr="004D034C">
              <w:rPr>
                <w:rFonts w:ascii="Arial" w:eastAsia="Arial" w:hAnsi="Arial" w:cs="Arial"/>
                <w:spacing w:val="38"/>
              </w:rPr>
              <w:t xml:space="preserve"> </w:t>
            </w:r>
            <w:r w:rsidRPr="004D034C">
              <w:rPr>
                <w:rFonts w:ascii="Arial" w:eastAsia="Arial" w:hAnsi="Arial" w:cs="Arial"/>
              </w:rPr>
              <w:t>(MHRA)</w:t>
            </w:r>
            <w:r w:rsidRPr="004D034C">
              <w:rPr>
                <w:rFonts w:ascii="Arial" w:eastAsia="Arial" w:hAnsi="Arial" w:cs="Arial"/>
                <w:w w:val="101"/>
              </w:rPr>
              <w:t xml:space="preserve"> </w:t>
            </w:r>
            <w:r w:rsidRPr="004D034C">
              <w:rPr>
                <w:rFonts w:ascii="Arial" w:eastAsia="Arial" w:hAnsi="Arial" w:cs="Arial"/>
              </w:rPr>
              <w:t>using</w:t>
            </w:r>
            <w:r w:rsidRPr="004D034C">
              <w:rPr>
                <w:rFonts w:ascii="Arial" w:eastAsia="Arial" w:hAnsi="Arial" w:cs="Arial"/>
                <w:spacing w:val="9"/>
              </w:rPr>
              <w:t xml:space="preserve"> </w:t>
            </w:r>
            <w:r w:rsidRPr="004D034C">
              <w:rPr>
                <w:rFonts w:ascii="Arial" w:eastAsia="Arial" w:hAnsi="Arial" w:cs="Arial"/>
              </w:rPr>
              <w:t>the</w:t>
            </w:r>
            <w:r w:rsidRPr="004D034C">
              <w:rPr>
                <w:rFonts w:ascii="Arial" w:eastAsia="Arial" w:hAnsi="Arial" w:cs="Arial"/>
                <w:spacing w:val="11"/>
              </w:rPr>
              <w:t xml:space="preserve"> </w:t>
            </w:r>
            <w:r w:rsidRPr="004D034C">
              <w:rPr>
                <w:rFonts w:ascii="Arial" w:eastAsia="Arial" w:hAnsi="Arial" w:cs="Arial"/>
              </w:rPr>
              <w:t>Yellow</w:t>
            </w:r>
            <w:r w:rsidRPr="004D034C">
              <w:rPr>
                <w:rFonts w:ascii="Arial" w:eastAsia="Arial" w:hAnsi="Arial" w:cs="Arial"/>
                <w:spacing w:val="28"/>
              </w:rPr>
              <w:t xml:space="preserve"> </w:t>
            </w:r>
            <w:r w:rsidRPr="004D034C">
              <w:rPr>
                <w:rFonts w:ascii="Arial" w:eastAsia="Arial" w:hAnsi="Arial" w:cs="Arial"/>
              </w:rPr>
              <w:t>Card</w:t>
            </w:r>
            <w:r w:rsidRPr="004D034C">
              <w:rPr>
                <w:rFonts w:ascii="Arial" w:eastAsia="Arial" w:hAnsi="Arial" w:cs="Arial"/>
                <w:spacing w:val="16"/>
              </w:rPr>
              <w:t xml:space="preserve"> </w:t>
            </w:r>
            <w:r w:rsidRPr="004D034C">
              <w:rPr>
                <w:rFonts w:ascii="Arial" w:eastAsia="Arial" w:hAnsi="Arial" w:cs="Arial"/>
              </w:rPr>
              <w:t>reporting</w:t>
            </w:r>
            <w:r w:rsidRPr="004D034C">
              <w:rPr>
                <w:rFonts w:ascii="Arial" w:eastAsia="Arial" w:hAnsi="Arial" w:cs="Arial"/>
                <w:spacing w:val="12"/>
              </w:rPr>
              <w:t xml:space="preserve"> </w:t>
            </w:r>
            <w:r w:rsidRPr="004D034C">
              <w:rPr>
                <w:rFonts w:ascii="Arial" w:eastAsia="Arial" w:hAnsi="Arial" w:cs="Arial"/>
              </w:rPr>
              <w:t>scheme</w:t>
            </w:r>
            <w:r w:rsidRPr="004D034C">
              <w:rPr>
                <w:rFonts w:ascii="Arial" w:eastAsia="Arial" w:hAnsi="Arial" w:cs="Arial"/>
                <w:spacing w:val="16"/>
              </w:rPr>
              <w:t xml:space="preserve"> </w:t>
            </w:r>
            <w:r w:rsidRPr="004D034C">
              <w:rPr>
                <w:rFonts w:ascii="Arial" w:eastAsia="Arial" w:hAnsi="Arial" w:cs="Arial"/>
              </w:rPr>
              <w:t xml:space="preserve">on: </w:t>
            </w:r>
            <w:hyperlink r:id="rId15" w:history="1">
              <w:r w:rsidRPr="004D034C">
                <w:rPr>
                  <w:rStyle w:val="Hyperlink"/>
                  <w:rFonts w:ascii="Arial" w:eastAsia="Arial" w:hAnsi="Arial" w:cs="Arial"/>
                  <w:color w:val="auto"/>
                  <w:lang w:val="en-GB" w:eastAsia="en-GB"/>
                </w:rPr>
                <w:t>http://yellowcard.mhra.gov.uk</w:t>
              </w:r>
            </w:hyperlink>
            <w:r w:rsidRPr="004D034C">
              <w:rPr>
                <w:rFonts w:ascii="Arial" w:eastAsia="Arial" w:hAnsi="Arial" w:cs="Arial"/>
              </w:rPr>
              <w:t xml:space="preserve">   </w:t>
            </w:r>
          </w:p>
          <w:p w14:paraId="0CE0611D" w14:textId="77777777" w:rsidR="00E552E3" w:rsidRPr="004D034C" w:rsidRDefault="00E552E3" w:rsidP="00455787">
            <w:pPr>
              <w:pStyle w:val="TableParagraph"/>
              <w:numPr>
                <w:ilvl w:val="0"/>
                <w:numId w:val="3"/>
              </w:numPr>
              <w:rPr>
                <w:rFonts w:ascii="Arial" w:hAnsi="Arial" w:cs="Arial"/>
              </w:rPr>
            </w:pPr>
            <w:r w:rsidRPr="004D034C">
              <w:rPr>
                <w:rFonts w:ascii="Arial" w:hAnsi="Arial" w:cs="Arial"/>
              </w:rPr>
              <w:t>Record all ADRs in the patient’s medical record.</w:t>
            </w:r>
          </w:p>
          <w:p w14:paraId="16FA40FF" w14:textId="77777777" w:rsidR="00E552E3" w:rsidRPr="004D034C" w:rsidRDefault="00E552E3" w:rsidP="00455787">
            <w:pPr>
              <w:pStyle w:val="TableParagraph"/>
              <w:numPr>
                <w:ilvl w:val="0"/>
                <w:numId w:val="3"/>
              </w:numPr>
              <w:rPr>
                <w:rFonts w:ascii="Arial" w:hAnsi="Arial" w:cs="Arial"/>
              </w:rPr>
            </w:pPr>
            <w:r w:rsidRPr="004D034C">
              <w:rPr>
                <w:rFonts w:ascii="Arial" w:hAnsi="Arial" w:cs="Arial"/>
              </w:rPr>
              <w:t>Report via organisation incident policy.</w:t>
            </w:r>
          </w:p>
        </w:tc>
      </w:tr>
      <w:tr w:rsidR="00A7520F" w:rsidRPr="004D034C" w14:paraId="1191BFF4" w14:textId="77777777" w:rsidTr="00A752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Borders>
              <w:top w:val="single" w:sz="4" w:space="0" w:color="auto"/>
              <w:left w:val="single" w:sz="4" w:space="0" w:color="auto"/>
              <w:bottom w:val="single" w:sz="4" w:space="0" w:color="auto"/>
              <w:right w:val="single" w:sz="4" w:space="0" w:color="auto"/>
            </w:tcBorders>
            <w:shd w:val="clear" w:color="auto" w:fill="5BBF21"/>
          </w:tcPr>
          <w:p w14:paraId="2B5205DC" w14:textId="77777777" w:rsidR="00A7520F" w:rsidRPr="004D034C" w:rsidRDefault="00A7520F" w:rsidP="00A7520F">
            <w:pPr>
              <w:pStyle w:val="Header"/>
              <w:tabs>
                <w:tab w:val="clear" w:pos="4153"/>
                <w:tab w:val="clear" w:pos="8306"/>
              </w:tabs>
              <w:spacing w:before="120" w:after="120"/>
              <w:rPr>
                <w:rFonts w:ascii="Arial" w:hAnsi="Arial" w:cs="Arial"/>
                <w:sz w:val="22"/>
                <w:szCs w:val="22"/>
              </w:rPr>
            </w:pPr>
            <w:r w:rsidRPr="004D034C">
              <w:rPr>
                <w:rFonts w:ascii="Arial" w:hAnsi="Arial" w:cs="Arial"/>
                <w:b/>
                <w:sz w:val="22"/>
                <w:szCs w:val="22"/>
              </w:rPr>
              <w:t>Patient advice / follow up treatment</w:t>
            </w:r>
          </w:p>
        </w:tc>
        <w:tc>
          <w:tcPr>
            <w:tcW w:w="6946" w:type="dxa"/>
            <w:tcBorders>
              <w:top w:val="single" w:sz="4" w:space="0" w:color="auto"/>
              <w:left w:val="single" w:sz="4" w:space="0" w:color="auto"/>
              <w:bottom w:val="single" w:sz="4" w:space="0" w:color="auto"/>
              <w:right w:val="single" w:sz="4" w:space="0" w:color="auto"/>
            </w:tcBorders>
          </w:tcPr>
          <w:p w14:paraId="04B78551" w14:textId="77777777" w:rsidR="00A7520F" w:rsidRPr="004D034C" w:rsidRDefault="00A7520F" w:rsidP="007007BB">
            <w:pPr>
              <w:pStyle w:val="TableParagraph"/>
              <w:numPr>
                <w:ilvl w:val="0"/>
                <w:numId w:val="3"/>
              </w:numPr>
              <w:rPr>
                <w:rFonts w:ascii="Arial" w:eastAsia="Arial" w:hAnsi="Arial" w:cs="Arial"/>
              </w:rPr>
            </w:pPr>
            <w:r w:rsidRPr="004D034C">
              <w:rPr>
                <w:rFonts w:ascii="Arial" w:eastAsia="Arial" w:hAnsi="Arial" w:cs="Arial"/>
              </w:rPr>
              <w:t>If patient is not transferred to hospital inform the individual/parent/carer</w:t>
            </w:r>
            <w:r w:rsidRPr="004D034C">
              <w:rPr>
                <w:rFonts w:ascii="Arial" w:eastAsia="Arial" w:hAnsi="Arial" w:cs="Arial"/>
                <w:spacing w:val="12"/>
              </w:rPr>
              <w:t xml:space="preserve"> </w:t>
            </w:r>
            <w:r w:rsidRPr="004D034C">
              <w:rPr>
                <w:rFonts w:ascii="Arial" w:eastAsia="Arial" w:hAnsi="Arial" w:cs="Arial"/>
              </w:rPr>
              <w:t xml:space="preserve">of possible side effects and their management (e.g. increased drowsiness, do not drive or operate machinery if affected, do not drink alcohol). </w:t>
            </w:r>
          </w:p>
          <w:p w14:paraId="0F823757" w14:textId="77777777" w:rsidR="00A7520F" w:rsidRPr="004D034C" w:rsidRDefault="00A7520F" w:rsidP="007007BB">
            <w:pPr>
              <w:pStyle w:val="TableParagraph"/>
              <w:numPr>
                <w:ilvl w:val="0"/>
                <w:numId w:val="3"/>
              </w:numPr>
              <w:rPr>
                <w:rFonts w:ascii="Arial" w:eastAsia="Arial" w:hAnsi="Arial" w:cs="Arial"/>
              </w:rPr>
            </w:pPr>
            <w:r w:rsidRPr="004D034C">
              <w:rPr>
                <w:rFonts w:ascii="Arial" w:eastAsia="Arial" w:hAnsi="Arial" w:cs="Arial"/>
              </w:rPr>
              <w:t>The</w:t>
            </w:r>
            <w:r w:rsidRPr="004D034C">
              <w:rPr>
                <w:rFonts w:ascii="Arial" w:eastAsia="Arial" w:hAnsi="Arial" w:cs="Arial"/>
                <w:spacing w:val="23"/>
              </w:rPr>
              <w:t xml:space="preserve"> </w:t>
            </w:r>
            <w:r w:rsidRPr="004D034C">
              <w:rPr>
                <w:rFonts w:ascii="Arial" w:eastAsia="Arial" w:hAnsi="Arial" w:cs="Arial"/>
              </w:rPr>
              <w:t>individual/parent/carer</w:t>
            </w:r>
            <w:r w:rsidRPr="004D034C">
              <w:rPr>
                <w:rFonts w:ascii="Arial" w:eastAsia="Arial" w:hAnsi="Arial" w:cs="Arial"/>
                <w:spacing w:val="12"/>
              </w:rPr>
              <w:t xml:space="preserve"> </w:t>
            </w:r>
            <w:r w:rsidRPr="004D034C">
              <w:rPr>
                <w:rFonts w:ascii="Arial" w:eastAsia="Arial" w:hAnsi="Arial" w:cs="Arial"/>
              </w:rPr>
              <w:t>should</w:t>
            </w:r>
            <w:r w:rsidRPr="004D034C">
              <w:rPr>
                <w:rFonts w:ascii="Arial" w:eastAsia="Arial" w:hAnsi="Arial" w:cs="Arial"/>
                <w:spacing w:val="27"/>
              </w:rPr>
              <w:t xml:space="preserve"> </w:t>
            </w:r>
            <w:r w:rsidRPr="004D034C">
              <w:rPr>
                <w:rFonts w:ascii="Arial" w:eastAsia="Arial" w:hAnsi="Arial" w:cs="Arial"/>
              </w:rPr>
              <w:t>be</w:t>
            </w:r>
            <w:r w:rsidRPr="004D034C">
              <w:rPr>
                <w:rFonts w:ascii="Arial" w:eastAsia="Arial" w:hAnsi="Arial" w:cs="Arial"/>
                <w:spacing w:val="10"/>
              </w:rPr>
              <w:t xml:space="preserve"> </w:t>
            </w:r>
            <w:r w:rsidRPr="004D034C">
              <w:rPr>
                <w:rFonts w:ascii="Arial" w:eastAsia="Arial" w:hAnsi="Arial" w:cs="Arial"/>
              </w:rPr>
              <w:t>advised</w:t>
            </w:r>
            <w:r w:rsidRPr="004D034C">
              <w:rPr>
                <w:rFonts w:ascii="Arial" w:eastAsia="Arial" w:hAnsi="Arial" w:cs="Arial"/>
                <w:w w:val="99"/>
              </w:rPr>
              <w:t xml:space="preserve"> </w:t>
            </w:r>
            <w:r w:rsidRPr="004D034C">
              <w:rPr>
                <w:rFonts w:ascii="Arial" w:eastAsia="Arial" w:hAnsi="Arial" w:cs="Arial"/>
              </w:rPr>
              <w:t>to</w:t>
            </w:r>
            <w:r w:rsidRPr="004D034C">
              <w:rPr>
                <w:rFonts w:ascii="Arial" w:eastAsia="Arial" w:hAnsi="Arial" w:cs="Arial"/>
                <w:spacing w:val="14"/>
              </w:rPr>
              <w:t xml:space="preserve"> </w:t>
            </w:r>
            <w:r w:rsidRPr="004D034C">
              <w:rPr>
                <w:rFonts w:ascii="Arial" w:eastAsia="Arial" w:hAnsi="Arial" w:cs="Arial"/>
              </w:rPr>
              <w:t>seek</w:t>
            </w:r>
            <w:r w:rsidRPr="004D034C">
              <w:rPr>
                <w:rFonts w:ascii="Arial" w:eastAsia="Arial" w:hAnsi="Arial" w:cs="Arial"/>
                <w:spacing w:val="22"/>
              </w:rPr>
              <w:t xml:space="preserve"> </w:t>
            </w:r>
            <w:r w:rsidRPr="004D034C">
              <w:rPr>
                <w:rFonts w:ascii="Arial" w:eastAsia="Arial" w:hAnsi="Arial" w:cs="Arial"/>
              </w:rPr>
              <w:t>medical</w:t>
            </w:r>
            <w:r w:rsidRPr="004D034C">
              <w:rPr>
                <w:rFonts w:ascii="Arial" w:eastAsia="Arial" w:hAnsi="Arial" w:cs="Arial"/>
                <w:spacing w:val="12"/>
              </w:rPr>
              <w:t xml:space="preserve"> </w:t>
            </w:r>
            <w:r w:rsidRPr="004D034C">
              <w:rPr>
                <w:rFonts w:ascii="Arial" w:eastAsia="Arial" w:hAnsi="Arial" w:cs="Arial"/>
              </w:rPr>
              <w:t>advice</w:t>
            </w:r>
            <w:r w:rsidRPr="004D034C">
              <w:rPr>
                <w:rFonts w:ascii="Arial" w:hAnsi="Arial" w:cs="Arial"/>
              </w:rPr>
              <w:t xml:space="preserve"> i</w:t>
            </w:r>
            <w:r w:rsidRPr="004D034C">
              <w:rPr>
                <w:rFonts w:ascii="Arial" w:eastAsia="Arial" w:hAnsi="Arial" w:cs="Arial"/>
              </w:rPr>
              <w:t>n the event of an adverse reaction.</w:t>
            </w:r>
          </w:p>
        </w:tc>
      </w:tr>
      <w:tr w:rsidR="00A7520F" w:rsidRPr="004D034C" w14:paraId="7C84302D" w14:textId="77777777" w:rsidTr="00A7520F">
        <w:tc>
          <w:tcPr>
            <w:tcW w:w="2977" w:type="dxa"/>
            <w:tcBorders>
              <w:top w:val="single" w:sz="4" w:space="0" w:color="auto"/>
              <w:left w:val="single" w:sz="4" w:space="0" w:color="auto"/>
              <w:bottom w:val="single" w:sz="4" w:space="0" w:color="auto"/>
              <w:right w:val="single" w:sz="4" w:space="0" w:color="auto"/>
            </w:tcBorders>
            <w:shd w:val="clear" w:color="auto" w:fill="5BBF21"/>
          </w:tcPr>
          <w:p w14:paraId="1B6E2D4C" w14:textId="77777777" w:rsidR="00A7520F" w:rsidRPr="004D034C" w:rsidRDefault="00A7520F" w:rsidP="00A7520F">
            <w:pPr>
              <w:spacing w:before="120" w:after="120"/>
              <w:rPr>
                <w:rFonts w:cs="Arial"/>
                <w:b/>
                <w:sz w:val="22"/>
                <w:szCs w:val="22"/>
              </w:rPr>
            </w:pPr>
            <w:r w:rsidRPr="004D034C">
              <w:rPr>
                <w:rFonts w:cs="Arial"/>
                <w:b/>
                <w:sz w:val="22"/>
                <w:szCs w:val="22"/>
              </w:rPr>
              <w:t>Storage</w:t>
            </w:r>
          </w:p>
        </w:tc>
        <w:tc>
          <w:tcPr>
            <w:tcW w:w="6946" w:type="dxa"/>
            <w:tcBorders>
              <w:top w:val="single" w:sz="4" w:space="0" w:color="auto"/>
              <w:left w:val="single" w:sz="4" w:space="0" w:color="auto"/>
              <w:bottom w:val="single" w:sz="4" w:space="0" w:color="auto"/>
              <w:right w:val="single" w:sz="4" w:space="0" w:color="auto"/>
            </w:tcBorders>
          </w:tcPr>
          <w:p w14:paraId="6CCC812B" w14:textId="77777777" w:rsidR="00A7520F" w:rsidRPr="004D034C" w:rsidRDefault="00A7520F" w:rsidP="00A7520F">
            <w:pPr>
              <w:overflowPunct/>
              <w:autoSpaceDE/>
              <w:autoSpaceDN/>
              <w:adjustRightInd/>
              <w:spacing w:before="120"/>
              <w:ind w:left="34"/>
              <w:textAlignment w:val="auto"/>
              <w:rPr>
                <w:rFonts w:cs="Arial"/>
                <w:sz w:val="22"/>
                <w:szCs w:val="22"/>
              </w:rPr>
            </w:pPr>
            <w:r w:rsidRPr="004D034C">
              <w:rPr>
                <w:rFonts w:cs="Arial"/>
                <w:sz w:val="22"/>
                <w:szCs w:val="22"/>
              </w:rPr>
              <w:t xml:space="preserve">Stock must be securely stored according to organisation medicines policy and in conditions in line with SPC, which is available from the electronic Medicines Compendium website: </w:t>
            </w:r>
            <w:hyperlink r:id="rId16" w:history="1">
              <w:r w:rsidRPr="004D034C">
                <w:rPr>
                  <w:rStyle w:val="Hyperlink"/>
                  <w:rFonts w:cs="Arial"/>
                  <w:sz w:val="22"/>
                  <w:szCs w:val="22"/>
                </w:rPr>
                <w:t>www.medicines.org.uk</w:t>
              </w:r>
            </w:hyperlink>
            <w:r w:rsidRPr="004D034C">
              <w:rPr>
                <w:rFonts w:cs="Arial"/>
                <w:sz w:val="22"/>
                <w:szCs w:val="22"/>
              </w:rPr>
              <w:t xml:space="preserve"> </w:t>
            </w:r>
          </w:p>
        </w:tc>
      </w:tr>
      <w:tr w:rsidR="009851F5" w:rsidRPr="004D034C" w14:paraId="6F60EB4A" w14:textId="77777777" w:rsidTr="00A42A27">
        <w:tblPrEx>
          <w:tblLook w:val="0000" w:firstRow="0" w:lastRow="0" w:firstColumn="0" w:lastColumn="0" w:noHBand="0" w:noVBand="0"/>
        </w:tblPrEx>
        <w:tc>
          <w:tcPr>
            <w:tcW w:w="2977" w:type="dxa"/>
            <w:tcBorders>
              <w:top w:val="single" w:sz="4" w:space="0" w:color="auto"/>
              <w:left w:val="single" w:sz="4" w:space="0" w:color="auto"/>
              <w:bottom w:val="single" w:sz="4" w:space="0" w:color="auto"/>
              <w:right w:val="single" w:sz="4" w:space="0" w:color="auto"/>
            </w:tcBorders>
            <w:shd w:val="clear" w:color="auto" w:fill="5BBF21"/>
          </w:tcPr>
          <w:p w14:paraId="10FBC9CC" w14:textId="77777777" w:rsidR="009851F5" w:rsidRPr="004D034C" w:rsidRDefault="009851F5" w:rsidP="009851F5">
            <w:pPr>
              <w:spacing w:before="120" w:after="120"/>
              <w:rPr>
                <w:rFonts w:cs="Arial"/>
                <w:b/>
                <w:sz w:val="22"/>
                <w:szCs w:val="22"/>
              </w:rPr>
            </w:pPr>
            <w:r w:rsidRPr="004D034C">
              <w:rPr>
                <w:rFonts w:cs="Arial"/>
                <w:b/>
                <w:sz w:val="22"/>
                <w:szCs w:val="22"/>
              </w:rPr>
              <w:t>Records</w:t>
            </w:r>
          </w:p>
        </w:tc>
        <w:tc>
          <w:tcPr>
            <w:tcW w:w="6946" w:type="dxa"/>
            <w:tcBorders>
              <w:top w:val="single" w:sz="4" w:space="0" w:color="auto"/>
              <w:left w:val="single" w:sz="4" w:space="0" w:color="auto"/>
              <w:bottom w:val="single" w:sz="4" w:space="0" w:color="auto"/>
              <w:right w:val="single" w:sz="4" w:space="0" w:color="auto"/>
            </w:tcBorders>
          </w:tcPr>
          <w:p w14:paraId="26794903" w14:textId="77777777" w:rsidR="009851F5" w:rsidRPr="004D034C" w:rsidRDefault="009851F5" w:rsidP="009851F5">
            <w:pPr>
              <w:overflowPunct/>
              <w:autoSpaceDE/>
              <w:autoSpaceDN/>
              <w:adjustRightInd/>
              <w:spacing w:before="120"/>
              <w:ind w:left="34"/>
              <w:textAlignment w:val="auto"/>
              <w:rPr>
                <w:rFonts w:cs="Arial"/>
                <w:sz w:val="22"/>
                <w:szCs w:val="22"/>
              </w:rPr>
            </w:pPr>
            <w:r w:rsidRPr="004D034C">
              <w:rPr>
                <w:rFonts w:cs="Arial"/>
                <w:sz w:val="22"/>
                <w:szCs w:val="22"/>
              </w:rPr>
              <w:t xml:space="preserve">Record: </w:t>
            </w:r>
          </w:p>
          <w:p w14:paraId="15F2D0E2"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lastRenderedPageBreak/>
              <w:t xml:space="preserve">name of individual, address, date of birth and GP with whom the individual is registered (if relevant)  </w:t>
            </w:r>
          </w:p>
          <w:p w14:paraId="1F442AF2"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name of practitioner</w:t>
            </w:r>
          </w:p>
          <w:p w14:paraId="15304C46"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 xml:space="preserve">name of medication administered </w:t>
            </w:r>
          </w:p>
          <w:p w14:paraId="78EAE268"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date of administration</w:t>
            </w:r>
          </w:p>
          <w:p w14:paraId="65FCACD6"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 xml:space="preserve">dose, form and route of administration </w:t>
            </w:r>
          </w:p>
          <w:p w14:paraId="297F6DBA"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quantity administered</w:t>
            </w:r>
          </w:p>
          <w:p w14:paraId="18A14633"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anatomical site of administration (if indicated)</w:t>
            </w:r>
          </w:p>
          <w:p w14:paraId="7E0ECCE5"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advice given, including advice given if excluded or declines treatment</w:t>
            </w:r>
          </w:p>
          <w:p w14:paraId="18D75A24" w14:textId="77777777" w:rsidR="009851F5" w:rsidRPr="004D034C" w:rsidRDefault="009851F5" w:rsidP="009851F5">
            <w:pPr>
              <w:numPr>
                <w:ilvl w:val="0"/>
                <w:numId w:val="1"/>
              </w:numPr>
              <w:tabs>
                <w:tab w:val="clear" w:pos="720"/>
              </w:tabs>
              <w:overflowPunct/>
              <w:autoSpaceDE/>
              <w:autoSpaceDN/>
              <w:adjustRightInd/>
              <w:spacing w:after="120"/>
              <w:ind w:left="317" w:hanging="283"/>
              <w:contextualSpacing/>
              <w:textAlignment w:val="auto"/>
              <w:rPr>
                <w:rFonts w:cs="Arial"/>
                <w:sz w:val="22"/>
                <w:szCs w:val="22"/>
              </w:rPr>
            </w:pPr>
            <w:r w:rsidRPr="004D034C">
              <w:rPr>
                <w:rFonts w:cs="Arial"/>
                <w:sz w:val="22"/>
                <w:szCs w:val="22"/>
              </w:rPr>
              <w:t>details of any adverse drug reactions and actions taken</w:t>
            </w:r>
          </w:p>
          <w:p w14:paraId="18A9CEC1" w14:textId="77777777" w:rsidR="009851F5" w:rsidRPr="004D034C" w:rsidRDefault="009851F5" w:rsidP="009851F5">
            <w:pPr>
              <w:numPr>
                <w:ilvl w:val="0"/>
                <w:numId w:val="1"/>
              </w:numPr>
              <w:tabs>
                <w:tab w:val="clear" w:pos="720"/>
              </w:tabs>
              <w:overflowPunct/>
              <w:autoSpaceDE/>
              <w:autoSpaceDN/>
              <w:adjustRightInd/>
              <w:spacing w:after="120"/>
              <w:ind w:left="317" w:hanging="283"/>
              <w:textAlignment w:val="auto"/>
              <w:rPr>
                <w:rFonts w:cs="Arial"/>
                <w:sz w:val="22"/>
                <w:szCs w:val="22"/>
              </w:rPr>
            </w:pPr>
            <w:r w:rsidRPr="004D034C">
              <w:rPr>
                <w:rFonts w:cs="Arial"/>
                <w:sz w:val="22"/>
                <w:szCs w:val="22"/>
              </w:rPr>
              <w:t>supplied via Patient Group Direction (PGD)</w:t>
            </w:r>
          </w:p>
          <w:p w14:paraId="456D7404" w14:textId="77777777" w:rsidR="009851F5" w:rsidRPr="004D034C" w:rsidRDefault="009851F5" w:rsidP="009851F5">
            <w:pPr>
              <w:overflowPunct/>
              <w:autoSpaceDE/>
              <w:autoSpaceDN/>
              <w:adjustRightInd/>
              <w:spacing w:before="120"/>
              <w:ind w:left="34"/>
              <w:textAlignment w:val="auto"/>
              <w:rPr>
                <w:rFonts w:cs="Arial"/>
                <w:sz w:val="22"/>
                <w:szCs w:val="22"/>
              </w:rPr>
            </w:pPr>
            <w:r w:rsidRPr="004D034C">
              <w:rPr>
                <w:rFonts w:cs="Arial"/>
                <w:sz w:val="22"/>
                <w:szCs w:val="22"/>
              </w:rPr>
              <w:t xml:space="preserve">Records should be signed and dated (or a password controlled e-records). </w:t>
            </w:r>
          </w:p>
          <w:p w14:paraId="1308963F" w14:textId="77777777" w:rsidR="009851F5" w:rsidRPr="004D034C" w:rsidRDefault="009851F5" w:rsidP="009851F5">
            <w:pPr>
              <w:overflowPunct/>
              <w:autoSpaceDE/>
              <w:autoSpaceDN/>
              <w:adjustRightInd/>
              <w:spacing w:before="120"/>
              <w:ind w:left="34"/>
              <w:textAlignment w:val="auto"/>
              <w:rPr>
                <w:rFonts w:cs="Arial"/>
                <w:sz w:val="22"/>
                <w:szCs w:val="22"/>
              </w:rPr>
            </w:pPr>
            <w:r w:rsidRPr="004D034C">
              <w:rPr>
                <w:rFonts w:cs="Arial"/>
                <w:sz w:val="22"/>
                <w:szCs w:val="22"/>
              </w:rPr>
              <w:t>All records should be clear, legible and contemporaneous.</w:t>
            </w:r>
          </w:p>
          <w:p w14:paraId="4B78ABBA" w14:textId="77777777" w:rsidR="009851F5" w:rsidRPr="004D034C" w:rsidRDefault="009851F5" w:rsidP="009851F5">
            <w:pPr>
              <w:overflowPunct/>
              <w:autoSpaceDE/>
              <w:autoSpaceDN/>
              <w:adjustRightInd/>
              <w:spacing w:before="120"/>
              <w:ind w:left="34"/>
              <w:textAlignment w:val="auto"/>
              <w:rPr>
                <w:rFonts w:cs="Arial"/>
                <w:sz w:val="22"/>
                <w:szCs w:val="22"/>
              </w:rPr>
            </w:pPr>
            <w:r w:rsidRPr="004D034C">
              <w:rPr>
                <w:rFonts w:cs="Arial"/>
                <w:sz w:val="22"/>
                <w:szCs w:val="22"/>
              </w:rPr>
              <w:t>A record of all individuals receiving treatment under this PGD should also be kept for audit purposes in accordance with local policy.</w:t>
            </w:r>
          </w:p>
        </w:tc>
      </w:tr>
    </w:tbl>
    <w:p w14:paraId="742F6539" w14:textId="77777777" w:rsidR="000D2A12" w:rsidRDefault="000D2A12" w:rsidP="000D2A12">
      <w:pPr>
        <w:overflowPunct/>
        <w:autoSpaceDE/>
        <w:autoSpaceDN/>
        <w:adjustRightInd/>
        <w:jc w:val="center"/>
        <w:textAlignment w:val="auto"/>
        <w:rPr>
          <w:rFonts w:cs="Arial"/>
          <w:b/>
          <w:szCs w:val="24"/>
        </w:rPr>
      </w:pPr>
    </w:p>
    <w:p w14:paraId="594B38E9" w14:textId="77777777" w:rsidR="000D2A12" w:rsidRPr="00AB7970" w:rsidRDefault="000D2A12" w:rsidP="00455787">
      <w:pPr>
        <w:pStyle w:val="Header"/>
        <w:numPr>
          <w:ilvl w:val="0"/>
          <w:numId w:val="2"/>
        </w:numPr>
        <w:tabs>
          <w:tab w:val="left" w:pos="567"/>
        </w:tabs>
        <w:ind w:left="567" w:hanging="567"/>
        <w:rPr>
          <w:rFonts w:ascii="Arial" w:hAnsi="Arial" w:cs="Arial"/>
          <w:b/>
          <w:szCs w:val="24"/>
        </w:rPr>
      </w:pPr>
      <w:r w:rsidRPr="00AB7970">
        <w:rPr>
          <w:rFonts w:ascii="Arial" w:hAnsi="Arial" w:cs="Arial"/>
          <w:b/>
          <w:szCs w:val="24"/>
        </w:rPr>
        <w:t>Key references</w:t>
      </w:r>
    </w:p>
    <w:p w14:paraId="35D33091" w14:textId="77777777" w:rsidR="000D2A12" w:rsidRPr="00AB7970" w:rsidRDefault="000D2A12" w:rsidP="000D2A12">
      <w:pPr>
        <w:pStyle w:val="ListParagraph"/>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088"/>
      </w:tblGrid>
      <w:tr w:rsidR="00035380" w:rsidRPr="00AB7970" w14:paraId="47172682" w14:textId="77777777" w:rsidTr="002A659E">
        <w:tc>
          <w:tcPr>
            <w:tcW w:w="2835" w:type="dxa"/>
            <w:shd w:val="clear" w:color="auto" w:fill="5BBF21"/>
          </w:tcPr>
          <w:p w14:paraId="01FAF010" w14:textId="77777777" w:rsidR="00035380" w:rsidRPr="00AB7970" w:rsidRDefault="00035380" w:rsidP="002A659E">
            <w:pPr>
              <w:spacing w:before="120" w:after="120"/>
              <w:rPr>
                <w:rFonts w:cs="Arial"/>
                <w:b/>
                <w:sz w:val="22"/>
                <w:szCs w:val="22"/>
              </w:rPr>
            </w:pPr>
            <w:r w:rsidRPr="00AB7970">
              <w:rPr>
                <w:rFonts w:cs="Arial"/>
                <w:b/>
              </w:rPr>
              <w:br w:type="page"/>
            </w:r>
            <w:r w:rsidRPr="00AB7970">
              <w:rPr>
                <w:rFonts w:cs="Arial"/>
                <w:b/>
                <w:sz w:val="22"/>
                <w:szCs w:val="22"/>
              </w:rPr>
              <w:t xml:space="preserve">Key references </w:t>
            </w:r>
          </w:p>
        </w:tc>
        <w:tc>
          <w:tcPr>
            <w:tcW w:w="7088" w:type="dxa"/>
            <w:vAlign w:val="bottom"/>
          </w:tcPr>
          <w:p w14:paraId="12D850EF" w14:textId="77777777" w:rsidR="00CC6472" w:rsidRDefault="00CC6472" w:rsidP="00CC6472">
            <w:pPr>
              <w:numPr>
                <w:ilvl w:val="0"/>
                <w:numId w:val="22"/>
              </w:numPr>
              <w:overflowPunct/>
              <w:autoSpaceDE/>
              <w:adjustRightInd/>
              <w:ind w:left="317" w:hanging="283"/>
              <w:contextualSpacing/>
              <w:textAlignment w:val="auto"/>
              <w:rPr>
                <w:sz w:val="22"/>
                <w:szCs w:val="22"/>
              </w:rPr>
            </w:pPr>
            <w:r>
              <w:rPr>
                <w:sz w:val="22"/>
                <w:szCs w:val="22"/>
              </w:rPr>
              <w:t xml:space="preserve">Electronic Medicines Compendium </w:t>
            </w:r>
            <w:hyperlink r:id="rId17" w:history="1">
              <w:r>
                <w:rPr>
                  <w:rStyle w:val="Hyperlink"/>
                  <w:sz w:val="22"/>
                  <w:szCs w:val="22"/>
                </w:rPr>
                <w:t>http://www.medicines.org.uk/</w:t>
              </w:r>
            </w:hyperlink>
          </w:p>
          <w:p w14:paraId="0FA5A05E" w14:textId="77777777" w:rsidR="00CC6472" w:rsidRDefault="00CC6472" w:rsidP="00CC6472">
            <w:pPr>
              <w:numPr>
                <w:ilvl w:val="0"/>
                <w:numId w:val="22"/>
              </w:numPr>
              <w:overflowPunct/>
              <w:autoSpaceDE/>
              <w:adjustRightInd/>
              <w:ind w:left="317" w:hanging="283"/>
              <w:contextualSpacing/>
              <w:textAlignment w:val="auto"/>
              <w:rPr>
                <w:sz w:val="22"/>
                <w:szCs w:val="22"/>
              </w:rPr>
            </w:pPr>
            <w:r>
              <w:rPr>
                <w:rFonts w:cs="Arial"/>
                <w:sz w:val="22"/>
                <w:szCs w:val="22"/>
              </w:rPr>
              <w:t xml:space="preserve">Electronic BNF </w:t>
            </w:r>
            <w:hyperlink r:id="rId18" w:history="1">
              <w:r>
                <w:rPr>
                  <w:rStyle w:val="Hyperlink"/>
                  <w:rFonts w:cs="Arial"/>
                  <w:sz w:val="22"/>
                  <w:szCs w:val="22"/>
                </w:rPr>
                <w:t>https://bnf.nice.org.uk/</w:t>
              </w:r>
            </w:hyperlink>
            <w:r>
              <w:rPr>
                <w:rFonts w:cs="Arial"/>
                <w:sz w:val="22"/>
                <w:szCs w:val="22"/>
              </w:rPr>
              <w:t xml:space="preserve"> </w:t>
            </w:r>
          </w:p>
          <w:p w14:paraId="600601D3" w14:textId="77777777" w:rsidR="00CC6472" w:rsidRDefault="00CC6472" w:rsidP="00CC6472">
            <w:pPr>
              <w:numPr>
                <w:ilvl w:val="0"/>
                <w:numId w:val="22"/>
              </w:numPr>
              <w:overflowPunct/>
              <w:autoSpaceDE/>
              <w:adjustRightInd/>
              <w:ind w:left="317" w:hanging="283"/>
              <w:contextualSpacing/>
              <w:textAlignment w:val="auto"/>
              <w:rPr>
                <w:sz w:val="22"/>
                <w:szCs w:val="22"/>
              </w:rPr>
            </w:pPr>
            <w:r>
              <w:rPr>
                <w:rFonts w:cs="Arial"/>
                <w:sz w:val="22"/>
                <w:szCs w:val="22"/>
              </w:rPr>
              <w:t xml:space="preserve">Reference guide to consent for examination or treatment </w:t>
            </w:r>
            <w:hyperlink r:id="rId19" w:history="1">
              <w:r>
                <w:rPr>
                  <w:rStyle w:val="Hyperlink"/>
                  <w:rFonts w:cs="Arial"/>
                  <w:sz w:val="22"/>
                  <w:szCs w:val="22"/>
                </w:rPr>
                <w:t>https://assets.publishing.service.gov.uk/government/uploads/system/uploads/attachment_data/file/138296/dh_103653__1_.pdf</w:t>
              </w:r>
            </w:hyperlink>
          </w:p>
          <w:p w14:paraId="6180E706" w14:textId="77777777" w:rsidR="00CC6472" w:rsidRDefault="00CC6472" w:rsidP="00CC6472">
            <w:pPr>
              <w:numPr>
                <w:ilvl w:val="0"/>
                <w:numId w:val="22"/>
              </w:numPr>
              <w:overflowPunct/>
              <w:autoSpaceDE/>
              <w:adjustRightInd/>
              <w:ind w:left="317" w:hanging="283"/>
              <w:contextualSpacing/>
              <w:textAlignment w:val="auto"/>
              <w:rPr>
                <w:sz w:val="22"/>
                <w:szCs w:val="22"/>
              </w:rPr>
            </w:pPr>
            <w:r>
              <w:rPr>
                <w:rFonts w:cs="Arial"/>
                <w:sz w:val="22"/>
                <w:szCs w:val="22"/>
              </w:rPr>
              <w:t xml:space="preserve">NICE Medicines practice guideline “Patient Group Directions”   </w:t>
            </w:r>
            <w:hyperlink r:id="rId20" w:history="1">
              <w:r>
                <w:rPr>
                  <w:rStyle w:val="Hyperlink"/>
                  <w:rFonts w:cs="Arial"/>
                  <w:sz w:val="22"/>
                  <w:szCs w:val="22"/>
                </w:rPr>
                <w:t>https://www.nice.org.uk/guidance/mpg2</w:t>
              </w:r>
            </w:hyperlink>
          </w:p>
          <w:p w14:paraId="292BB62F" w14:textId="77777777" w:rsidR="00CC6472" w:rsidRPr="00CC6472" w:rsidRDefault="00CC6472" w:rsidP="00CC6472">
            <w:pPr>
              <w:numPr>
                <w:ilvl w:val="0"/>
                <w:numId w:val="22"/>
              </w:numPr>
              <w:overflowPunct/>
              <w:autoSpaceDE/>
              <w:adjustRightInd/>
              <w:ind w:left="317" w:hanging="283"/>
              <w:contextualSpacing/>
              <w:textAlignment w:val="auto"/>
              <w:rPr>
                <w:rFonts w:eastAsia="Arial" w:cs="Arial"/>
              </w:rPr>
            </w:pPr>
            <w:r>
              <w:rPr>
                <w:rFonts w:cs="Arial"/>
                <w:sz w:val="22"/>
                <w:szCs w:val="22"/>
              </w:rPr>
              <w:t xml:space="preserve">JRCALC guideline </w:t>
            </w:r>
            <w:hyperlink r:id="rId21" w:history="1">
              <w:r>
                <w:rPr>
                  <w:rStyle w:val="Hyperlink"/>
                  <w:rFonts w:cs="Arial"/>
                  <w:sz w:val="22"/>
                  <w:szCs w:val="22"/>
                </w:rPr>
                <w:t>https://www.jrcalc.org.uk/</w:t>
              </w:r>
            </w:hyperlink>
          </w:p>
          <w:p w14:paraId="0CF8FD39" w14:textId="77777777" w:rsidR="00035380" w:rsidRPr="00AB7970" w:rsidRDefault="00CC6472" w:rsidP="00CC6472">
            <w:pPr>
              <w:numPr>
                <w:ilvl w:val="0"/>
                <w:numId w:val="22"/>
              </w:numPr>
              <w:overflowPunct/>
              <w:autoSpaceDE/>
              <w:adjustRightInd/>
              <w:ind w:left="317" w:hanging="283"/>
              <w:contextualSpacing/>
              <w:textAlignment w:val="auto"/>
              <w:rPr>
                <w:rFonts w:eastAsia="Arial" w:cs="Arial"/>
              </w:rPr>
            </w:pPr>
            <w:r>
              <w:rPr>
                <w:sz w:val="22"/>
                <w:szCs w:val="22"/>
              </w:rPr>
              <w:t xml:space="preserve">Resuscitation Council (UK) </w:t>
            </w:r>
            <w:hyperlink r:id="rId22" w:history="1">
              <w:r>
                <w:rPr>
                  <w:rStyle w:val="Hyperlink"/>
                  <w:sz w:val="22"/>
                  <w:szCs w:val="22"/>
                </w:rPr>
                <w:t>www.resus.org.uk</w:t>
              </w:r>
            </w:hyperlink>
          </w:p>
        </w:tc>
      </w:tr>
    </w:tbl>
    <w:p w14:paraId="5E2D28E9" w14:textId="77777777" w:rsidR="000D2A12" w:rsidRDefault="000D2A12" w:rsidP="000D2A12">
      <w:pPr>
        <w:overflowPunct/>
        <w:autoSpaceDE/>
        <w:autoSpaceDN/>
        <w:adjustRightInd/>
        <w:textAlignment w:val="auto"/>
        <w:rPr>
          <w:rFonts w:cs="Arial"/>
          <w:b/>
        </w:rPr>
      </w:pPr>
    </w:p>
    <w:p w14:paraId="05874AC4" w14:textId="77777777" w:rsidR="00972475" w:rsidRDefault="00972475" w:rsidP="000D2A12">
      <w:pPr>
        <w:overflowPunct/>
        <w:autoSpaceDE/>
        <w:autoSpaceDN/>
        <w:adjustRightInd/>
        <w:textAlignment w:val="auto"/>
        <w:rPr>
          <w:rFonts w:cs="Arial"/>
          <w:b/>
        </w:rPr>
      </w:pPr>
    </w:p>
    <w:p w14:paraId="324BE5B2" w14:textId="77777777" w:rsidR="00972475" w:rsidRDefault="00972475" w:rsidP="000D2A12">
      <w:pPr>
        <w:overflowPunct/>
        <w:autoSpaceDE/>
        <w:autoSpaceDN/>
        <w:adjustRightInd/>
        <w:textAlignment w:val="auto"/>
        <w:rPr>
          <w:rFonts w:cs="Arial"/>
          <w:b/>
        </w:rPr>
      </w:pPr>
    </w:p>
    <w:p w14:paraId="24B7A2C0" w14:textId="77777777" w:rsidR="0002668C" w:rsidRDefault="0002668C" w:rsidP="000D2A12">
      <w:pPr>
        <w:overflowPunct/>
        <w:autoSpaceDE/>
        <w:autoSpaceDN/>
        <w:adjustRightInd/>
        <w:textAlignment w:val="auto"/>
        <w:rPr>
          <w:rFonts w:cs="Arial"/>
          <w:b/>
        </w:rPr>
      </w:pPr>
    </w:p>
    <w:p w14:paraId="33EB655C" w14:textId="57646F3E" w:rsidR="0002668C" w:rsidRDefault="0002668C" w:rsidP="000D2A12">
      <w:pPr>
        <w:overflowPunct/>
        <w:autoSpaceDE/>
        <w:autoSpaceDN/>
        <w:adjustRightInd/>
        <w:textAlignment w:val="auto"/>
        <w:rPr>
          <w:rFonts w:cs="Arial"/>
          <w:b/>
        </w:rPr>
      </w:pPr>
    </w:p>
    <w:p w14:paraId="430C8599" w14:textId="526E23E2" w:rsidR="00DB2DA1" w:rsidRDefault="00DB2DA1" w:rsidP="000D2A12">
      <w:pPr>
        <w:overflowPunct/>
        <w:autoSpaceDE/>
        <w:autoSpaceDN/>
        <w:adjustRightInd/>
        <w:textAlignment w:val="auto"/>
        <w:rPr>
          <w:rFonts w:cs="Arial"/>
          <w:b/>
        </w:rPr>
      </w:pPr>
    </w:p>
    <w:p w14:paraId="6663851E" w14:textId="12F6BEF2" w:rsidR="00DB2DA1" w:rsidRDefault="00DB2DA1" w:rsidP="000D2A12">
      <w:pPr>
        <w:overflowPunct/>
        <w:autoSpaceDE/>
        <w:autoSpaceDN/>
        <w:adjustRightInd/>
        <w:textAlignment w:val="auto"/>
        <w:rPr>
          <w:rFonts w:cs="Arial"/>
          <w:b/>
        </w:rPr>
      </w:pPr>
    </w:p>
    <w:p w14:paraId="3503ECE0" w14:textId="77777777" w:rsidR="004D034C" w:rsidRDefault="004D034C" w:rsidP="000D2A12">
      <w:pPr>
        <w:overflowPunct/>
        <w:autoSpaceDE/>
        <w:autoSpaceDN/>
        <w:adjustRightInd/>
        <w:textAlignment w:val="auto"/>
        <w:rPr>
          <w:rFonts w:cs="Arial"/>
          <w:b/>
        </w:rPr>
      </w:pPr>
    </w:p>
    <w:p w14:paraId="72A3232A" w14:textId="77777777" w:rsidR="004D034C" w:rsidRDefault="004D034C" w:rsidP="000D2A12">
      <w:pPr>
        <w:overflowPunct/>
        <w:autoSpaceDE/>
        <w:autoSpaceDN/>
        <w:adjustRightInd/>
        <w:textAlignment w:val="auto"/>
        <w:rPr>
          <w:rFonts w:cs="Arial"/>
          <w:b/>
        </w:rPr>
      </w:pPr>
    </w:p>
    <w:p w14:paraId="778901A2" w14:textId="77777777" w:rsidR="004D034C" w:rsidRDefault="004D034C" w:rsidP="000D2A12">
      <w:pPr>
        <w:overflowPunct/>
        <w:autoSpaceDE/>
        <w:autoSpaceDN/>
        <w:adjustRightInd/>
        <w:textAlignment w:val="auto"/>
        <w:rPr>
          <w:rFonts w:cs="Arial"/>
          <w:b/>
        </w:rPr>
      </w:pPr>
    </w:p>
    <w:p w14:paraId="5E109BF6" w14:textId="77777777" w:rsidR="004D034C" w:rsidRDefault="004D034C" w:rsidP="000D2A12">
      <w:pPr>
        <w:overflowPunct/>
        <w:autoSpaceDE/>
        <w:autoSpaceDN/>
        <w:adjustRightInd/>
        <w:textAlignment w:val="auto"/>
        <w:rPr>
          <w:rFonts w:cs="Arial"/>
          <w:b/>
        </w:rPr>
      </w:pPr>
    </w:p>
    <w:p w14:paraId="3E3C0CCD" w14:textId="77777777" w:rsidR="004D034C" w:rsidRDefault="004D034C" w:rsidP="000D2A12">
      <w:pPr>
        <w:overflowPunct/>
        <w:autoSpaceDE/>
        <w:autoSpaceDN/>
        <w:adjustRightInd/>
        <w:textAlignment w:val="auto"/>
        <w:rPr>
          <w:rFonts w:cs="Arial"/>
          <w:b/>
        </w:rPr>
      </w:pPr>
    </w:p>
    <w:p w14:paraId="20C3E58C" w14:textId="77777777" w:rsidR="004D034C" w:rsidRDefault="004D034C" w:rsidP="000D2A12">
      <w:pPr>
        <w:overflowPunct/>
        <w:autoSpaceDE/>
        <w:autoSpaceDN/>
        <w:adjustRightInd/>
        <w:textAlignment w:val="auto"/>
        <w:rPr>
          <w:rFonts w:cs="Arial"/>
          <w:b/>
        </w:rPr>
      </w:pPr>
    </w:p>
    <w:p w14:paraId="1649F3DE" w14:textId="77777777" w:rsidR="004D034C" w:rsidRDefault="004D034C" w:rsidP="000D2A12">
      <w:pPr>
        <w:overflowPunct/>
        <w:autoSpaceDE/>
        <w:autoSpaceDN/>
        <w:adjustRightInd/>
        <w:textAlignment w:val="auto"/>
        <w:rPr>
          <w:rFonts w:cs="Arial"/>
          <w:b/>
        </w:rPr>
      </w:pPr>
    </w:p>
    <w:p w14:paraId="2E1D547B" w14:textId="77777777" w:rsidR="004D034C" w:rsidRDefault="004D034C" w:rsidP="000D2A12">
      <w:pPr>
        <w:overflowPunct/>
        <w:autoSpaceDE/>
        <w:autoSpaceDN/>
        <w:adjustRightInd/>
        <w:textAlignment w:val="auto"/>
        <w:rPr>
          <w:rFonts w:cs="Arial"/>
          <w:b/>
        </w:rPr>
      </w:pPr>
    </w:p>
    <w:p w14:paraId="363EBB71" w14:textId="77777777" w:rsidR="004D034C" w:rsidRDefault="004D034C" w:rsidP="000D2A12">
      <w:pPr>
        <w:overflowPunct/>
        <w:autoSpaceDE/>
        <w:autoSpaceDN/>
        <w:adjustRightInd/>
        <w:textAlignment w:val="auto"/>
        <w:rPr>
          <w:rFonts w:cs="Arial"/>
          <w:b/>
        </w:rPr>
      </w:pPr>
    </w:p>
    <w:p w14:paraId="1FA99FD7" w14:textId="77777777" w:rsidR="004D034C" w:rsidRDefault="004D034C" w:rsidP="000D2A12">
      <w:pPr>
        <w:overflowPunct/>
        <w:autoSpaceDE/>
        <w:autoSpaceDN/>
        <w:adjustRightInd/>
        <w:textAlignment w:val="auto"/>
        <w:rPr>
          <w:rFonts w:cs="Arial"/>
          <w:b/>
        </w:rPr>
      </w:pPr>
    </w:p>
    <w:p w14:paraId="4965C103" w14:textId="77777777" w:rsidR="004D034C" w:rsidRDefault="004D034C" w:rsidP="000D2A12">
      <w:pPr>
        <w:overflowPunct/>
        <w:autoSpaceDE/>
        <w:autoSpaceDN/>
        <w:adjustRightInd/>
        <w:textAlignment w:val="auto"/>
        <w:rPr>
          <w:rFonts w:cs="Arial"/>
          <w:b/>
        </w:rPr>
      </w:pPr>
    </w:p>
    <w:p w14:paraId="5FAA7BFC" w14:textId="77777777" w:rsidR="004D034C" w:rsidRDefault="004D034C" w:rsidP="000D2A12">
      <w:pPr>
        <w:overflowPunct/>
        <w:autoSpaceDE/>
        <w:autoSpaceDN/>
        <w:adjustRightInd/>
        <w:textAlignment w:val="auto"/>
        <w:rPr>
          <w:rFonts w:cs="Arial"/>
          <w:b/>
        </w:rPr>
      </w:pPr>
    </w:p>
    <w:p w14:paraId="2A6361F8" w14:textId="77777777" w:rsidR="004D034C" w:rsidRDefault="004D034C" w:rsidP="000D2A12">
      <w:pPr>
        <w:overflowPunct/>
        <w:autoSpaceDE/>
        <w:autoSpaceDN/>
        <w:adjustRightInd/>
        <w:textAlignment w:val="auto"/>
        <w:rPr>
          <w:rFonts w:cs="Arial"/>
          <w:b/>
        </w:rPr>
      </w:pPr>
    </w:p>
    <w:p w14:paraId="41B21E64" w14:textId="10AC513C" w:rsidR="009067BD" w:rsidRDefault="009067BD">
      <w:pPr>
        <w:overflowPunct/>
        <w:autoSpaceDE/>
        <w:autoSpaceDN/>
        <w:adjustRightInd/>
        <w:spacing w:after="160" w:line="259" w:lineRule="auto"/>
        <w:textAlignment w:val="auto"/>
        <w:rPr>
          <w:rFonts w:cs="Arial"/>
          <w:b/>
        </w:rPr>
      </w:pPr>
      <w:r>
        <w:rPr>
          <w:rFonts w:cs="Arial"/>
          <w:b/>
        </w:rPr>
        <w:br w:type="page"/>
      </w:r>
    </w:p>
    <w:p w14:paraId="3DB534D4" w14:textId="77777777" w:rsidR="004D034C" w:rsidRDefault="004D034C" w:rsidP="000D2A12">
      <w:pPr>
        <w:overflowPunct/>
        <w:autoSpaceDE/>
        <w:autoSpaceDN/>
        <w:adjustRightInd/>
        <w:textAlignment w:val="auto"/>
        <w:rPr>
          <w:rFonts w:cs="Arial"/>
          <w:b/>
        </w:rPr>
      </w:pPr>
    </w:p>
    <w:p w14:paraId="6944BE1D" w14:textId="77777777" w:rsidR="004D034C" w:rsidRDefault="004D034C" w:rsidP="000D2A12">
      <w:pPr>
        <w:overflowPunct/>
        <w:autoSpaceDE/>
        <w:autoSpaceDN/>
        <w:adjustRightInd/>
        <w:textAlignment w:val="auto"/>
        <w:rPr>
          <w:rFonts w:cs="Arial"/>
          <w:b/>
        </w:rPr>
      </w:pPr>
    </w:p>
    <w:p w14:paraId="1F0804BC" w14:textId="77777777" w:rsidR="00DB2DA1" w:rsidRDefault="00DB2DA1" w:rsidP="000D2A12">
      <w:pPr>
        <w:overflowPunct/>
        <w:autoSpaceDE/>
        <w:autoSpaceDN/>
        <w:adjustRightInd/>
        <w:textAlignment w:val="auto"/>
        <w:rPr>
          <w:rFonts w:cs="Arial"/>
          <w:b/>
        </w:rPr>
      </w:pPr>
    </w:p>
    <w:p w14:paraId="689C4A71" w14:textId="77777777" w:rsidR="0002668C" w:rsidRDefault="0002668C" w:rsidP="000D2A12">
      <w:pPr>
        <w:overflowPunct/>
        <w:autoSpaceDE/>
        <w:autoSpaceDN/>
        <w:adjustRightInd/>
        <w:textAlignment w:val="auto"/>
        <w:rPr>
          <w:rFonts w:cs="Arial"/>
          <w:b/>
        </w:rPr>
      </w:pPr>
    </w:p>
    <w:p w14:paraId="4EE0D0F4" w14:textId="77777777" w:rsidR="000D2A12" w:rsidRPr="00AB7970" w:rsidRDefault="00200994" w:rsidP="00455787">
      <w:pPr>
        <w:pStyle w:val="Header"/>
        <w:numPr>
          <w:ilvl w:val="0"/>
          <w:numId w:val="2"/>
        </w:numPr>
        <w:tabs>
          <w:tab w:val="left" w:pos="567"/>
        </w:tabs>
        <w:ind w:left="567" w:hanging="567"/>
        <w:rPr>
          <w:rFonts w:ascii="Arial" w:hAnsi="Arial" w:cs="Arial"/>
          <w:b/>
        </w:rPr>
      </w:pPr>
      <w:r w:rsidRPr="00AB7970">
        <w:rPr>
          <w:rFonts w:ascii="Arial" w:hAnsi="Arial" w:cs="Arial"/>
          <w:b/>
        </w:rPr>
        <w:t>P</w:t>
      </w:r>
      <w:r w:rsidR="000D2A12" w:rsidRPr="00AB7970">
        <w:rPr>
          <w:rFonts w:ascii="Arial" w:hAnsi="Arial" w:cs="Arial"/>
          <w:b/>
        </w:rPr>
        <w:t>ractitioner authorisation sheet</w:t>
      </w:r>
    </w:p>
    <w:p w14:paraId="21BCFCCE" w14:textId="77777777" w:rsidR="000D2A12" w:rsidRPr="0002668C" w:rsidRDefault="000D2A12" w:rsidP="000D2A12">
      <w:pPr>
        <w:overflowPunct/>
        <w:autoSpaceDE/>
        <w:autoSpaceDN/>
        <w:adjustRightInd/>
        <w:textAlignment w:val="auto"/>
        <w:rPr>
          <w:rFonts w:cs="Arial"/>
          <w:b/>
          <w:sz w:val="20"/>
          <w:szCs w:val="22"/>
        </w:rPr>
      </w:pPr>
    </w:p>
    <w:p w14:paraId="6A3B2E58" w14:textId="77777777" w:rsidR="0002668C" w:rsidRPr="0002668C" w:rsidRDefault="0002668C" w:rsidP="000D2A12">
      <w:pPr>
        <w:ind w:rightChars="-375" w:right="-900"/>
        <w:rPr>
          <w:rFonts w:cs="Arial"/>
          <w:b/>
          <w:sz w:val="20"/>
          <w:szCs w:val="22"/>
        </w:rPr>
      </w:pPr>
      <w:r w:rsidRPr="0002668C">
        <w:rPr>
          <w:rFonts w:cs="Arial"/>
          <w:b/>
          <w:sz w:val="20"/>
          <w:szCs w:val="22"/>
        </w:rPr>
        <w:t>Administration of diazepam</w:t>
      </w:r>
      <w:r w:rsidR="008600C9">
        <w:rPr>
          <w:rFonts w:cs="Arial"/>
          <w:b/>
          <w:sz w:val="20"/>
          <w:szCs w:val="22"/>
        </w:rPr>
        <w:t xml:space="preserve"> solution for</w:t>
      </w:r>
      <w:r w:rsidR="00B82474">
        <w:rPr>
          <w:rFonts w:cs="Arial"/>
          <w:b/>
          <w:sz w:val="20"/>
          <w:szCs w:val="22"/>
        </w:rPr>
        <w:t xml:space="preserve"> injection</w:t>
      </w:r>
      <w:r w:rsidRPr="0002668C">
        <w:rPr>
          <w:rFonts w:cs="Arial"/>
          <w:b/>
          <w:sz w:val="20"/>
          <w:szCs w:val="22"/>
        </w:rPr>
        <w:t xml:space="preserve"> by registered </w:t>
      </w:r>
      <w:r w:rsidR="008600C9">
        <w:rPr>
          <w:rFonts w:cs="Arial"/>
          <w:b/>
          <w:sz w:val="20"/>
          <w:szCs w:val="22"/>
        </w:rPr>
        <w:t xml:space="preserve">Paramedics and </w:t>
      </w:r>
      <w:r w:rsidRPr="0002668C">
        <w:rPr>
          <w:rFonts w:cs="Arial"/>
          <w:b/>
          <w:sz w:val="20"/>
          <w:szCs w:val="22"/>
        </w:rPr>
        <w:t>Nurses for the management of seizures V1</w:t>
      </w:r>
    </w:p>
    <w:p w14:paraId="7B6DD90E" w14:textId="01C1D963" w:rsidR="000D2A12" w:rsidRPr="0002668C" w:rsidRDefault="000D2A12" w:rsidP="000D2A12">
      <w:pPr>
        <w:ind w:rightChars="-375" w:right="-900"/>
        <w:rPr>
          <w:rFonts w:cs="Arial"/>
          <w:b/>
          <w:sz w:val="20"/>
          <w:szCs w:val="22"/>
        </w:rPr>
      </w:pPr>
      <w:r w:rsidRPr="009C0839">
        <w:rPr>
          <w:rFonts w:cs="Arial"/>
          <w:b/>
          <w:sz w:val="20"/>
          <w:szCs w:val="22"/>
        </w:rPr>
        <w:t xml:space="preserve">Valid from: </w:t>
      </w:r>
      <w:r w:rsidR="009C0839" w:rsidRPr="009C0839">
        <w:rPr>
          <w:rFonts w:cs="Arial"/>
          <w:b/>
          <w:sz w:val="20"/>
          <w:szCs w:val="22"/>
        </w:rPr>
        <w:t>March 2020</w:t>
      </w:r>
      <w:r w:rsidR="00885F41" w:rsidRPr="009C0839">
        <w:rPr>
          <w:rFonts w:cs="Arial"/>
          <w:b/>
          <w:sz w:val="20"/>
          <w:szCs w:val="22"/>
        </w:rPr>
        <w:t xml:space="preserve">                      Expiry:</w:t>
      </w:r>
      <w:r w:rsidR="00885F41" w:rsidRPr="0002668C">
        <w:rPr>
          <w:rFonts w:cs="Arial"/>
          <w:b/>
          <w:sz w:val="20"/>
          <w:szCs w:val="22"/>
        </w:rPr>
        <w:t xml:space="preserve"> </w:t>
      </w:r>
      <w:r w:rsidR="009C0839">
        <w:rPr>
          <w:rFonts w:cs="Arial"/>
          <w:b/>
          <w:sz w:val="20"/>
          <w:szCs w:val="22"/>
        </w:rPr>
        <w:t>March 2023</w:t>
      </w:r>
      <w:r w:rsidRPr="0002668C">
        <w:rPr>
          <w:rFonts w:cs="Arial"/>
          <w:b/>
          <w:sz w:val="20"/>
          <w:szCs w:val="22"/>
        </w:rPr>
        <w:t xml:space="preserve"> </w:t>
      </w:r>
    </w:p>
    <w:p w14:paraId="402CEE4A" w14:textId="77777777" w:rsidR="000D2A12" w:rsidRPr="0002668C" w:rsidRDefault="000D2A12" w:rsidP="000D2A12">
      <w:pPr>
        <w:overflowPunct/>
        <w:autoSpaceDE/>
        <w:autoSpaceDN/>
        <w:adjustRightInd/>
        <w:textAlignment w:val="auto"/>
        <w:rPr>
          <w:rFonts w:cs="Arial"/>
          <w:b/>
          <w:sz w:val="20"/>
          <w:szCs w:val="22"/>
        </w:rPr>
      </w:pPr>
    </w:p>
    <w:p w14:paraId="16BE5EA2" w14:textId="77777777" w:rsidR="000D2A12" w:rsidRPr="0002668C" w:rsidRDefault="000D2A12" w:rsidP="000D2A12">
      <w:pPr>
        <w:overflowPunct/>
        <w:autoSpaceDE/>
        <w:autoSpaceDN/>
        <w:adjustRightInd/>
        <w:textAlignment w:val="auto"/>
        <w:rPr>
          <w:rFonts w:cs="Arial"/>
          <w:sz w:val="20"/>
          <w:szCs w:val="22"/>
        </w:rPr>
      </w:pPr>
      <w:r w:rsidRPr="0002668C">
        <w:rPr>
          <w:rFonts w:cs="Arial"/>
          <w:sz w:val="20"/>
          <w:szCs w:val="22"/>
        </w:rPr>
        <w:t xml:space="preserve">Before signing this PGD, check that the document has had the necessary authorisations in section </w:t>
      </w:r>
      <w:r w:rsidR="00990582" w:rsidRPr="0002668C">
        <w:rPr>
          <w:rFonts w:cs="Arial"/>
          <w:sz w:val="20"/>
          <w:szCs w:val="22"/>
        </w:rPr>
        <w:t>2</w:t>
      </w:r>
      <w:r w:rsidRPr="0002668C">
        <w:rPr>
          <w:rFonts w:cs="Arial"/>
          <w:sz w:val="20"/>
          <w:szCs w:val="22"/>
        </w:rPr>
        <w:t>. Without these, this PGD is not lawfully valid.</w:t>
      </w:r>
    </w:p>
    <w:p w14:paraId="204126D9" w14:textId="77777777" w:rsidR="000D2A12" w:rsidRPr="0002668C" w:rsidRDefault="000D2A12" w:rsidP="000D2A12">
      <w:pPr>
        <w:overflowPunct/>
        <w:autoSpaceDE/>
        <w:autoSpaceDN/>
        <w:adjustRightInd/>
        <w:textAlignment w:val="auto"/>
        <w:rPr>
          <w:rFonts w:cs="Arial"/>
          <w:b/>
          <w:sz w:val="20"/>
          <w:szCs w:val="22"/>
        </w:rPr>
      </w:pPr>
    </w:p>
    <w:p w14:paraId="7E7C1CEF" w14:textId="77777777" w:rsidR="000D2A12" w:rsidRPr="0002668C" w:rsidRDefault="000D2A12" w:rsidP="000D2A12">
      <w:pPr>
        <w:overflowPunct/>
        <w:autoSpaceDE/>
        <w:autoSpaceDN/>
        <w:adjustRightInd/>
        <w:textAlignment w:val="auto"/>
        <w:rPr>
          <w:rFonts w:cs="Arial"/>
          <w:b/>
          <w:sz w:val="20"/>
          <w:szCs w:val="22"/>
        </w:rPr>
      </w:pPr>
      <w:r w:rsidRPr="0002668C">
        <w:rPr>
          <w:rFonts w:cs="Arial"/>
          <w:b/>
          <w:sz w:val="20"/>
          <w:szCs w:val="22"/>
        </w:rPr>
        <w:t>Practitioner</w:t>
      </w:r>
    </w:p>
    <w:p w14:paraId="7A6EEF50" w14:textId="77777777" w:rsidR="000D2A12" w:rsidRPr="0002668C" w:rsidRDefault="000D2A12" w:rsidP="000D2A12">
      <w:pPr>
        <w:overflowPunct/>
        <w:autoSpaceDE/>
        <w:autoSpaceDN/>
        <w:adjustRightInd/>
        <w:spacing w:before="120" w:after="120"/>
        <w:textAlignment w:val="auto"/>
        <w:rPr>
          <w:rFonts w:cs="Arial"/>
          <w:sz w:val="20"/>
          <w:szCs w:val="22"/>
        </w:rPr>
      </w:pPr>
      <w:r w:rsidRPr="0002668C">
        <w:rPr>
          <w:rFonts w:cs="Arial"/>
          <w:sz w:val="20"/>
          <w:szCs w:val="22"/>
        </w:rPr>
        <w:t>By signing this patient group direction you are indicating that you agree to its contents and that you will work within it.</w:t>
      </w:r>
    </w:p>
    <w:p w14:paraId="0CDFBEE3" w14:textId="77777777" w:rsidR="000D2A12" w:rsidRPr="0002668C" w:rsidRDefault="000D2A12" w:rsidP="000D2A12">
      <w:pPr>
        <w:spacing w:before="120" w:after="120"/>
        <w:rPr>
          <w:rFonts w:cs="Arial"/>
          <w:sz w:val="20"/>
          <w:szCs w:val="22"/>
        </w:rPr>
      </w:pPr>
      <w:r w:rsidRPr="0002668C">
        <w:rPr>
          <w:rFonts w:cs="Arial"/>
          <w:sz w:val="20"/>
          <w:szCs w:val="22"/>
        </w:rPr>
        <w:t>Patient group directions do not remove inherent professional obligations or accountability.</w:t>
      </w:r>
    </w:p>
    <w:p w14:paraId="7EAAB073" w14:textId="77777777" w:rsidR="000D2A12" w:rsidRPr="0002668C" w:rsidRDefault="000D2A12" w:rsidP="000D2A12">
      <w:pPr>
        <w:spacing w:before="120" w:after="120"/>
        <w:rPr>
          <w:rFonts w:cs="Arial"/>
          <w:sz w:val="20"/>
          <w:szCs w:val="22"/>
        </w:rPr>
      </w:pPr>
      <w:r w:rsidRPr="0002668C">
        <w:rPr>
          <w:rFonts w:cs="Arial"/>
          <w:sz w:val="20"/>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0D2A12" w:rsidRPr="0002668C" w14:paraId="3A6B27ED" w14:textId="77777777" w:rsidTr="00116B9E">
        <w:tc>
          <w:tcPr>
            <w:tcW w:w="9747" w:type="dxa"/>
            <w:gridSpan w:val="4"/>
            <w:shd w:val="clear" w:color="auto" w:fill="5BBF21"/>
          </w:tcPr>
          <w:p w14:paraId="75402F80" w14:textId="77777777" w:rsidR="000D2A12" w:rsidRPr="0002668C" w:rsidRDefault="000D2A12" w:rsidP="00D630B9">
            <w:pPr>
              <w:pStyle w:val="BodyText2"/>
              <w:spacing w:before="120" w:after="120"/>
              <w:jc w:val="left"/>
              <w:rPr>
                <w:rFonts w:cs="Arial"/>
                <w:b/>
                <w:sz w:val="20"/>
                <w:szCs w:val="22"/>
              </w:rPr>
            </w:pPr>
            <w:r w:rsidRPr="0002668C">
              <w:rPr>
                <w:rFonts w:cs="Arial"/>
                <w:b/>
                <w:sz w:val="20"/>
                <w:szCs w:val="22"/>
              </w:rPr>
              <w:t>I confirm that I have read and understood the content of this Patient Group Direction and that I am willing and competent to work to it within my professional code of conduct.</w:t>
            </w:r>
          </w:p>
        </w:tc>
      </w:tr>
      <w:tr w:rsidR="000D2A12" w:rsidRPr="0002668C" w14:paraId="5076E833" w14:textId="77777777" w:rsidTr="00116B9E">
        <w:tc>
          <w:tcPr>
            <w:tcW w:w="2518" w:type="dxa"/>
            <w:shd w:val="clear" w:color="auto" w:fill="5BBF21"/>
          </w:tcPr>
          <w:p w14:paraId="3BE794A0" w14:textId="77777777" w:rsidR="000D2A12" w:rsidRPr="0002668C" w:rsidRDefault="000D2A12" w:rsidP="00D630B9">
            <w:pPr>
              <w:spacing w:before="120" w:after="120"/>
              <w:jc w:val="left"/>
              <w:rPr>
                <w:rFonts w:cs="Arial"/>
                <w:b/>
                <w:sz w:val="20"/>
                <w:szCs w:val="22"/>
              </w:rPr>
            </w:pPr>
            <w:r w:rsidRPr="0002668C">
              <w:rPr>
                <w:rFonts w:cs="Arial"/>
                <w:b/>
                <w:sz w:val="20"/>
                <w:szCs w:val="22"/>
              </w:rPr>
              <w:t>Name</w:t>
            </w:r>
          </w:p>
        </w:tc>
        <w:tc>
          <w:tcPr>
            <w:tcW w:w="3119" w:type="dxa"/>
            <w:shd w:val="clear" w:color="auto" w:fill="5BBF21"/>
          </w:tcPr>
          <w:p w14:paraId="3E3D9CAF" w14:textId="77777777" w:rsidR="000D2A12" w:rsidRPr="0002668C" w:rsidRDefault="000D2A12" w:rsidP="00D630B9">
            <w:pPr>
              <w:spacing w:before="120" w:after="120"/>
              <w:jc w:val="left"/>
              <w:rPr>
                <w:rFonts w:cs="Arial"/>
                <w:b/>
                <w:sz w:val="20"/>
                <w:szCs w:val="22"/>
              </w:rPr>
            </w:pPr>
            <w:r w:rsidRPr="0002668C">
              <w:rPr>
                <w:rFonts w:cs="Arial"/>
                <w:b/>
                <w:sz w:val="20"/>
                <w:szCs w:val="22"/>
              </w:rPr>
              <w:t>Designation</w:t>
            </w:r>
          </w:p>
        </w:tc>
        <w:tc>
          <w:tcPr>
            <w:tcW w:w="2693" w:type="dxa"/>
            <w:shd w:val="clear" w:color="auto" w:fill="5BBF21"/>
          </w:tcPr>
          <w:p w14:paraId="5CB0C841" w14:textId="77777777" w:rsidR="000D2A12" w:rsidRPr="0002668C" w:rsidRDefault="000D2A12" w:rsidP="00D630B9">
            <w:pPr>
              <w:spacing w:before="120" w:after="120"/>
              <w:jc w:val="left"/>
              <w:rPr>
                <w:rFonts w:cs="Arial"/>
                <w:b/>
                <w:sz w:val="20"/>
                <w:szCs w:val="22"/>
              </w:rPr>
            </w:pPr>
            <w:r w:rsidRPr="0002668C">
              <w:rPr>
                <w:rFonts w:cs="Arial"/>
                <w:b/>
                <w:sz w:val="20"/>
                <w:szCs w:val="22"/>
              </w:rPr>
              <w:t>Signature</w:t>
            </w:r>
          </w:p>
        </w:tc>
        <w:tc>
          <w:tcPr>
            <w:tcW w:w="1417" w:type="dxa"/>
            <w:shd w:val="clear" w:color="auto" w:fill="5BBF21"/>
          </w:tcPr>
          <w:p w14:paraId="04FF47EC" w14:textId="77777777" w:rsidR="000D2A12" w:rsidRPr="0002668C" w:rsidRDefault="000D2A12" w:rsidP="00D630B9">
            <w:pPr>
              <w:spacing w:before="120" w:after="120"/>
              <w:jc w:val="left"/>
              <w:rPr>
                <w:rFonts w:cs="Arial"/>
                <w:b/>
                <w:sz w:val="20"/>
                <w:szCs w:val="22"/>
              </w:rPr>
            </w:pPr>
            <w:r w:rsidRPr="0002668C">
              <w:rPr>
                <w:rFonts w:cs="Arial"/>
                <w:b/>
                <w:sz w:val="20"/>
                <w:szCs w:val="22"/>
              </w:rPr>
              <w:t>Date</w:t>
            </w:r>
          </w:p>
        </w:tc>
      </w:tr>
      <w:tr w:rsidR="00D630B9" w:rsidRPr="0002668C" w14:paraId="17808736" w14:textId="77777777" w:rsidTr="000D2A12">
        <w:tc>
          <w:tcPr>
            <w:tcW w:w="2518" w:type="dxa"/>
          </w:tcPr>
          <w:p w14:paraId="7CB6C098" w14:textId="77777777" w:rsidR="00D630B9" w:rsidRPr="0002668C" w:rsidRDefault="00D630B9" w:rsidP="002A659E">
            <w:pPr>
              <w:pStyle w:val="Title"/>
              <w:jc w:val="left"/>
              <w:rPr>
                <w:rFonts w:ascii="Arial" w:hAnsi="Arial" w:cs="Arial"/>
                <w:b w:val="0"/>
                <w:color w:val="000000" w:themeColor="text1"/>
                <w:sz w:val="20"/>
                <w:szCs w:val="22"/>
              </w:rPr>
            </w:pPr>
            <w:permStart w:id="1026773141" w:edGrp="everyone"/>
            <w:r w:rsidRPr="0002668C">
              <w:rPr>
                <w:rFonts w:ascii="Arial" w:hAnsi="Arial" w:cs="Arial"/>
                <w:b w:val="0"/>
                <w:color w:val="000000" w:themeColor="text1"/>
                <w:sz w:val="20"/>
                <w:szCs w:val="22"/>
              </w:rPr>
              <w:t xml:space="preserve"> </w:t>
            </w:r>
          </w:p>
          <w:permEnd w:id="1026773141"/>
          <w:p w14:paraId="0A077FC8"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5CBDD92C" w14:textId="77777777" w:rsidR="00D630B9" w:rsidRPr="0002668C" w:rsidRDefault="00D630B9" w:rsidP="002A659E">
            <w:pPr>
              <w:pStyle w:val="Title"/>
              <w:jc w:val="left"/>
              <w:rPr>
                <w:rFonts w:ascii="Arial" w:hAnsi="Arial" w:cs="Arial"/>
                <w:b w:val="0"/>
                <w:color w:val="000000" w:themeColor="text1"/>
                <w:sz w:val="20"/>
                <w:szCs w:val="22"/>
              </w:rPr>
            </w:pPr>
            <w:permStart w:id="730403948" w:edGrp="everyone"/>
            <w:r w:rsidRPr="0002668C">
              <w:rPr>
                <w:rFonts w:ascii="Arial" w:hAnsi="Arial" w:cs="Arial"/>
                <w:b w:val="0"/>
                <w:color w:val="000000" w:themeColor="text1"/>
                <w:sz w:val="20"/>
                <w:szCs w:val="22"/>
              </w:rPr>
              <w:t xml:space="preserve"> </w:t>
            </w:r>
          </w:p>
          <w:permEnd w:id="730403948"/>
          <w:p w14:paraId="7A414BB1"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3601B5EB" w14:textId="77777777" w:rsidR="00D630B9" w:rsidRPr="0002668C" w:rsidRDefault="00D630B9" w:rsidP="002A659E">
            <w:pPr>
              <w:pStyle w:val="Title"/>
              <w:jc w:val="left"/>
              <w:rPr>
                <w:rFonts w:ascii="Arial" w:hAnsi="Arial" w:cs="Arial"/>
                <w:b w:val="0"/>
                <w:color w:val="000000" w:themeColor="text1"/>
                <w:sz w:val="20"/>
                <w:szCs w:val="22"/>
              </w:rPr>
            </w:pPr>
            <w:permStart w:id="141847559" w:edGrp="everyone"/>
            <w:r w:rsidRPr="0002668C">
              <w:rPr>
                <w:rFonts w:ascii="Arial" w:hAnsi="Arial" w:cs="Arial"/>
                <w:b w:val="0"/>
                <w:color w:val="000000" w:themeColor="text1"/>
                <w:sz w:val="20"/>
                <w:szCs w:val="22"/>
              </w:rPr>
              <w:t xml:space="preserve"> </w:t>
            </w:r>
          </w:p>
          <w:permEnd w:id="141847559"/>
          <w:p w14:paraId="7AACD282"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5314B2C5" w14:textId="77777777" w:rsidR="00D630B9" w:rsidRPr="0002668C" w:rsidRDefault="00D630B9" w:rsidP="002A659E">
            <w:pPr>
              <w:pStyle w:val="Title"/>
              <w:jc w:val="left"/>
              <w:rPr>
                <w:rFonts w:ascii="Arial" w:hAnsi="Arial" w:cs="Arial"/>
                <w:b w:val="0"/>
                <w:color w:val="000000" w:themeColor="text1"/>
                <w:sz w:val="20"/>
                <w:szCs w:val="22"/>
              </w:rPr>
            </w:pPr>
            <w:permStart w:id="1839857676" w:edGrp="everyone"/>
            <w:r w:rsidRPr="0002668C">
              <w:rPr>
                <w:rFonts w:ascii="Arial" w:hAnsi="Arial" w:cs="Arial"/>
                <w:b w:val="0"/>
                <w:color w:val="000000" w:themeColor="text1"/>
                <w:sz w:val="20"/>
                <w:szCs w:val="22"/>
              </w:rPr>
              <w:t xml:space="preserve"> </w:t>
            </w:r>
          </w:p>
          <w:permEnd w:id="1839857676"/>
          <w:p w14:paraId="5C1B1EFC" w14:textId="77777777" w:rsidR="00D630B9" w:rsidRPr="0002668C" w:rsidRDefault="00D630B9" w:rsidP="002A659E">
            <w:pPr>
              <w:pStyle w:val="Title"/>
              <w:jc w:val="left"/>
              <w:rPr>
                <w:rFonts w:ascii="Arial" w:hAnsi="Arial" w:cs="Arial"/>
                <w:b w:val="0"/>
                <w:color w:val="000000" w:themeColor="text1"/>
                <w:sz w:val="20"/>
                <w:szCs w:val="22"/>
              </w:rPr>
            </w:pPr>
          </w:p>
        </w:tc>
      </w:tr>
      <w:tr w:rsidR="00D630B9" w:rsidRPr="0002668C" w14:paraId="552C0069" w14:textId="77777777" w:rsidTr="000D2A12">
        <w:tc>
          <w:tcPr>
            <w:tcW w:w="2518" w:type="dxa"/>
          </w:tcPr>
          <w:p w14:paraId="38CFD80B" w14:textId="77777777" w:rsidR="00D630B9" w:rsidRPr="0002668C" w:rsidRDefault="00D630B9" w:rsidP="002A659E">
            <w:pPr>
              <w:pStyle w:val="Title"/>
              <w:jc w:val="left"/>
              <w:rPr>
                <w:rFonts w:ascii="Arial" w:hAnsi="Arial" w:cs="Arial"/>
                <w:b w:val="0"/>
                <w:color w:val="000000" w:themeColor="text1"/>
                <w:sz w:val="20"/>
                <w:szCs w:val="22"/>
              </w:rPr>
            </w:pPr>
            <w:permStart w:id="1863864047" w:edGrp="everyone"/>
            <w:r w:rsidRPr="0002668C">
              <w:rPr>
                <w:rFonts w:ascii="Arial" w:hAnsi="Arial" w:cs="Arial"/>
                <w:b w:val="0"/>
                <w:color w:val="000000" w:themeColor="text1"/>
                <w:sz w:val="20"/>
                <w:szCs w:val="22"/>
              </w:rPr>
              <w:t xml:space="preserve"> </w:t>
            </w:r>
          </w:p>
          <w:permEnd w:id="1863864047"/>
          <w:p w14:paraId="189FE508"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49221EE0" w14:textId="77777777" w:rsidR="00D630B9" w:rsidRPr="0002668C" w:rsidRDefault="00D630B9" w:rsidP="002A659E">
            <w:pPr>
              <w:pStyle w:val="Title"/>
              <w:jc w:val="left"/>
              <w:rPr>
                <w:rFonts w:ascii="Arial" w:hAnsi="Arial" w:cs="Arial"/>
                <w:b w:val="0"/>
                <w:color w:val="000000" w:themeColor="text1"/>
                <w:sz w:val="20"/>
                <w:szCs w:val="22"/>
              </w:rPr>
            </w:pPr>
            <w:permStart w:id="848971688" w:edGrp="everyone"/>
            <w:r w:rsidRPr="0002668C">
              <w:rPr>
                <w:rFonts w:ascii="Arial" w:hAnsi="Arial" w:cs="Arial"/>
                <w:b w:val="0"/>
                <w:color w:val="000000" w:themeColor="text1"/>
                <w:sz w:val="20"/>
                <w:szCs w:val="22"/>
              </w:rPr>
              <w:t xml:space="preserve"> </w:t>
            </w:r>
          </w:p>
          <w:permEnd w:id="848971688"/>
          <w:p w14:paraId="3D074F57"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5C7B9FE2" w14:textId="77777777" w:rsidR="00D630B9" w:rsidRPr="0002668C" w:rsidRDefault="00D630B9" w:rsidP="002A659E">
            <w:pPr>
              <w:pStyle w:val="Title"/>
              <w:jc w:val="left"/>
              <w:rPr>
                <w:rFonts w:ascii="Arial" w:hAnsi="Arial" w:cs="Arial"/>
                <w:b w:val="0"/>
                <w:color w:val="000000" w:themeColor="text1"/>
                <w:sz w:val="20"/>
                <w:szCs w:val="22"/>
              </w:rPr>
            </w:pPr>
            <w:permStart w:id="794521224" w:edGrp="everyone"/>
            <w:r w:rsidRPr="0002668C">
              <w:rPr>
                <w:rFonts w:ascii="Arial" w:hAnsi="Arial" w:cs="Arial"/>
                <w:b w:val="0"/>
                <w:color w:val="000000" w:themeColor="text1"/>
                <w:sz w:val="20"/>
                <w:szCs w:val="22"/>
              </w:rPr>
              <w:t xml:space="preserve"> </w:t>
            </w:r>
          </w:p>
          <w:permEnd w:id="794521224"/>
          <w:p w14:paraId="0DB194CB"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70A5F49A" w14:textId="77777777" w:rsidR="00D630B9" w:rsidRPr="0002668C" w:rsidRDefault="00D630B9" w:rsidP="002A659E">
            <w:pPr>
              <w:pStyle w:val="Title"/>
              <w:jc w:val="left"/>
              <w:rPr>
                <w:rFonts w:ascii="Arial" w:hAnsi="Arial" w:cs="Arial"/>
                <w:b w:val="0"/>
                <w:color w:val="000000" w:themeColor="text1"/>
                <w:sz w:val="20"/>
                <w:szCs w:val="22"/>
              </w:rPr>
            </w:pPr>
            <w:permStart w:id="135166657" w:edGrp="everyone"/>
            <w:r w:rsidRPr="0002668C">
              <w:rPr>
                <w:rFonts w:ascii="Arial" w:hAnsi="Arial" w:cs="Arial"/>
                <w:b w:val="0"/>
                <w:color w:val="000000" w:themeColor="text1"/>
                <w:sz w:val="20"/>
                <w:szCs w:val="22"/>
              </w:rPr>
              <w:t xml:space="preserve"> </w:t>
            </w:r>
          </w:p>
          <w:permEnd w:id="135166657"/>
          <w:p w14:paraId="29A5B561" w14:textId="77777777" w:rsidR="00D630B9" w:rsidRPr="0002668C" w:rsidRDefault="00D630B9" w:rsidP="002A659E">
            <w:pPr>
              <w:pStyle w:val="Title"/>
              <w:jc w:val="left"/>
              <w:rPr>
                <w:rFonts w:ascii="Arial" w:hAnsi="Arial" w:cs="Arial"/>
                <w:b w:val="0"/>
                <w:color w:val="000000" w:themeColor="text1"/>
                <w:sz w:val="20"/>
                <w:szCs w:val="22"/>
              </w:rPr>
            </w:pPr>
          </w:p>
        </w:tc>
      </w:tr>
      <w:tr w:rsidR="00D630B9" w:rsidRPr="0002668C" w14:paraId="5D43A025" w14:textId="77777777" w:rsidTr="000D2A12">
        <w:trPr>
          <w:trHeight w:val="569"/>
        </w:trPr>
        <w:tc>
          <w:tcPr>
            <w:tcW w:w="2518" w:type="dxa"/>
          </w:tcPr>
          <w:p w14:paraId="1418A280" w14:textId="77777777" w:rsidR="00D630B9" w:rsidRPr="0002668C" w:rsidRDefault="00D630B9" w:rsidP="002A659E">
            <w:pPr>
              <w:pStyle w:val="Title"/>
              <w:jc w:val="left"/>
              <w:rPr>
                <w:rFonts w:ascii="Arial" w:hAnsi="Arial" w:cs="Arial"/>
                <w:b w:val="0"/>
                <w:color w:val="000000" w:themeColor="text1"/>
                <w:sz w:val="20"/>
                <w:szCs w:val="22"/>
              </w:rPr>
            </w:pPr>
            <w:permStart w:id="598490960" w:edGrp="everyone"/>
            <w:r w:rsidRPr="0002668C">
              <w:rPr>
                <w:rFonts w:ascii="Arial" w:hAnsi="Arial" w:cs="Arial"/>
                <w:b w:val="0"/>
                <w:color w:val="000000" w:themeColor="text1"/>
                <w:sz w:val="20"/>
                <w:szCs w:val="22"/>
              </w:rPr>
              <w:t xml:space="preserve"> </w:t>
            </w:r>
          </w:p>
          <w:permEnd w:id="598490960"/>
          <w:p w14:paraId="101EC0A0"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06D06F7A" w14:textId="77777777" w:rsidR="00D630B9" w:rsidRPr="0002668C" w:rsidRDefault="00D630B9" w:rsidP="002A659E">
            <w:pPr>
              <w:pStyle w:val="Title"/>
              <w:jc w:val="left"/>
              <w:rPr>
                <w:rFonts w:ascii="Arial" w:hAnsi="Arial" w:cs="Arial"/>
                <w:b w:val="0"/>
                <w:color w:val="000000" w:themeColor="text1"/>
                <w:sz w:val="20"/>
                <w:szCs w:val="22"/>
              </w:rPr>
            </w:pPr>
            <w:permStart w:id="377177746" w:edGrp="everyone"/>
            <w:r w:rsidRPr="0002668C">
              <w:rPr>
                <w:rFonts w:ascii="Arial" w:hAnsi="Arial" w:cs="Arial"/>
                <w:b w:val="0"/>
                <w:color w:val="000000" w:themeColor="text1"/>
                <w:sz w:val="20"/>
                <w:szCs w:val="22"/>
              </w:rPr>
              <w:t xml:space="preserve"> </w:t>
            </w:r>
          </w:p>
          <w:permEnd w:id="377177746"/>
          <w:p w14:paraId="05515B63"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1D2BA40F" w14:textId="77777777" w:rsidR="00D630B9" w:rsidRPr="0002668C" w:rsidRDefault="00D630B9" w:rsidP="002A659E">
            <w:pPr>
              <w:pStyle w:val="Title"/>
              <w:jc w:val="left"/>
              <w:rPr>
                <w:rFonts w:ascii="Arial" w:hAnsi="Arial" w:cs="Arial"/>
                <w:b w:val="0"/>
                <w:color w:val="000000" w:themeColor="text1"/>
                <w:sz w:val="20"/>
                <w:szCs w:val="22"/>
              </w:rPr>
            </w:pPr>
            <w:permStart w:id="585767764" w:edGrp="everyone"/>
            <w:r w:rsidRPr="0002668C">
              <w:rPr>
                <w:rFonts w:ascii="Arial" w:hAnsi="Arial" w:cs="Arial"/>
                <w:b w:val="0"/>
                <w:color w:val="000000" w:themeColor="text1"/>
                <w:sz w:val="20"/>
                <w:szCs w:val="22"/>
              </w:rPr>
              <w:t xml:space="preserve"> </w:t>
            </w:r>
          </w:p>
          <w:permEnd w:id="585767764"/>
          <w:p w14:paraId="2E4184AE"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228BC7A7" w14:textId="77777777" w:rsidR="00D630B9" w:rsidRPr="0002668C" w:rsidRDefault="00D630B9" w:rsidP="002A659E">
            <w:pPr>
              <w:pStyle w:val="Title"/>
              <w:jc w:val="left"/>
              <w:rPr>
                <w:rFonts w:ascii="Arial" w:hAnsi="Arial" w:cs="Arial"/>
                <w:b w:val="0"/>
                <w:color w:val="000000" w:themeColor="text1"/>
                <w:sz w:val="20"/>
                <w:szCs w:val="22"/>
              </w:rPr>
            </w:pPr>
            <w:permStart w:id="1360079733" w:edGrp="everyone"/>
            <w:r w:rsidRPr="0002668C">
              <w:rPr>
                <w:rFonts w:ascii="Arial" w:hAnsi="Arial" w:cs="Arial"/>
                <w:b w:val="0"/>
                <w:color w:val="000000" w:themeColor="text1"/>
                <w:sz w:val="20"/>
                <w:szCs w:val="22"/>
              </w:rPr>
              <w:t xml:space="preserve"> </w:t>
            </w:r>
          </w:p>
          <w:permEnd w:id="1360079733"/>
          <w:p w14:paraId="67770D3C" w14:textId="77777777" w:rsidR="00D630B9" w:rsidRPr="0002668C" w:rsidRDefault="00D630B9" w:rsidP="002A659E">
            <w:pPr>
              <w:pStyle w:val="Title"/>
              <w:jc w:val="left"/>
              <w:rPr>
                <w:rFonts w:ascii="Arial" w:hAnsi="Arial" w:cs="Arial"/>
                <w:b w:val="0"/>
                <w:color w:val="000000" w:themeColor="text1"/>
                <w:sz w:val="20"/>
                <w:szCs w:val="22"/>
              </w:rPr>
            </w:pPr>
          </w:p>
        </w:tc>
      </w:tr>
      <w:tr w:rsidR="00D630B9" w:rsidRPr="0002668C" w14:paraId="6186119D" w14:textId="77777777" w:rsidTr="000D2A12">
        <w:tc>
          <w:tcPr>
            <w:tcW w:w="2518" w:type="dxa"/>
          </w:tcPr>
          <w:p w14:paraId="0663941F" w14:textId="77777777" w:rsidR="00D630B9" w:rsidRPr="0002668C" w:rsidRDefault="00D630B9" w:rsidP="002A659E">
            <w:pPr>
              <w:pStyle w:val="Title"/>
              <w:jc w:val="left"/>
              <w:rPr>
                <w:rFonts w:ascii="Arial" w:hAnsi="Arial" w:cs="Arial"/>
                <w:b w:val="0"/>
                <w:color w:val="000000" w:themeColor="text1"/>
                <w:sz w:val="20"/>
                <w:szCs w:val="22"/>
              </w:rPr>
            </w:pPr>
            <w:permStart w:id="742805233" w:edGrp="everyone"/>
            <w:r w:rsidRPr="0002668C">
              <w:rPr>
                <w:rFonts w:ascii="Arial" w:hAnsi="Arial" w:cs="Arial"/>
                <w:b w:val="0"/>
                <w:color w:val="000000" w:themeColor="text1"/>
                <w:sz w:val="20"/>
                <w:szCs w:val="22"/>
              </w:rPr>
              <w:t xml:space="preserve"> </w:t>
            </w:r>
          </w:p>
          <w:permEnd w:id="742805233"/>
          <w:p w14:paraId="35361339"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768C40C1" w14:textId="77777777" w:rsidR="00D630B9" w:rsidRPr="0002668C" w:rsidRDefault="00D630B9" w:rsidP="002A659E">
            <w:pPr>
              <w:pStyle w:val="Title"/>
              <w:jc w:val="left"/>
              <w:rPr>
                <w:rFonts w:ascii="Arial" w:hAnsi="Arial" w:cs="Arial"/>
                <w:b w:val="0"/>
                <w:color w:val="000000" w:themeColor="text1"/>
                <w:sz w:val="20"/>
                <w:szCs w:val="22"/>
              </w:rPr>
            </w:pPr>
            <w:permStart w:id="1227764937" w:edGrp="everyone"/>
            <w:r w:rsidRPr="0002668C">
              <w:rPr>
                <w:rFonts w:ascii="Arial" w:hAnsi="Arial" w:cs="Arial"/>
                <w:b w:val="0"/>
                <w:color w:val="000000" w:themeColor="text1"/>
                <w:sz w:val="20"/>
                <w:szCs w:val="22"/>
              </w:rPr>
              <w:t xml:space="preserve"> </w:t>
            </w:r>
          </w:p>
          <w:permEnd w:id="1227764937"/>
          <w:p w14:paraId="7D9D1E27"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0F9AA9B1" w14:textId="77777777" w:rsidR="00D630B9" w:rsidRPr="0002668C" w:rsidRDefault="00D630B9" w:rsidP="002A659E">
            <w:pPr>
              <w:pStyle w:val="Title"/>
              <w:jc w:val="left"/>
              <w:rPr>
                <w:rFonts w:ascii="Arial" w:hAnsi="Arial" w:cs="Arial"/>
                <w:b w:val="0"/>
                <w:color w:val="000000" w:themeColor="text1"/>
                <w:sz w:val="20"/>
                <w:szCs w:val="22"/>
              </w:rPr>
            </w:pPr>
            <w:permStart w:id="1339964434" w:edGrp="everyone"/>
            <w:r w:rsidRPr="0002668C">
              <w:rPr>
                <w:rFonts w:ascii="Arial" w:hAnsi="Arial" w:cs="Arial"/>
                <w:b w:val="0"/>
                <w:color w:val="000000" w:themeColor="text1"/>
                <w:sz w:val="20"/>
                <w:szCs w:val="22"/>
              </w:rPr>
              <w:t xml:space="preserve"> </w:t>
            </w:r>
          </w:p>
          <w:permEnd w:id="1339964434"/>
          <w:p w14:paraId="3B6CB7F4"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54D9DE83" w14:textId="77777777" w:rsidR="00D630B9" w:rsidRPr="0002668C" w:rsidRDefault="00D630B9" w:rsidP="002A659E">
            <w:pPr>
              <w:pStyle w:val="Title"/>
              <w:jc w:val="left"/>
              <w:rPr>
                <w:rFonts w:ascii="Arial" w:hAnsi="Arial" w:cs="Arial"/>
                <w:b w:val="0"/>
                <w:color w:val="000000" w:themeColor="text1"/>
                <w:sz w:val="20"/>
                <w:szCs w:val="22"/>
              </w:rPr>
            </w:pPr>
            <w:permStart w:id="649282735" w:edGrp="everyone"/>
            <w:r w:rsidRPr="0002668C">
              <w:rPr>
                <w:rFonts w:ascii="Arial" w:hAnsi="Arial" w:cs="Arial"/>
                <w:b w:val="0"/>
                <w:color w:val="000000" w:themeColor="text1"/>
                <w:sz w:val="20"/>
                <w:szCs w:val="22"/>
              </w:rPr>
              <w:t xml:space="preserve"> </w:t>
            </w:r>
          </w:p>
          <w:permEnd w:id="649282735"/>
          <w:p w14:paraId="453A1D62" w14:textId="77777777" w:rsidR="00D630B9" w:rsidRPr="0002668C" w:rsidRDefault="00D630B9" w:rsidP="002A659E">
            <w:pPr>
              <w:pStyle w:val="Title"/>
              <w:jc w:val="left"/>
              <w:rPr>
                <w:rFonts w:ascii="Arial" w:hAnsi="Arial" w:cs="Arial"/>
                <w:b w:val="0"/>
                <w:color w:val="000000" w:themeColor="text1"/>
                <w:sz w:val="20"/>
                <w:szCs w:val="22"/>
              </w:rPr>
            </w:pPr>
          </w:p>
        </w:tc>
      </w:tr>
      <w:tr w:rsidR="00D630B9" w:rsidRPr="0002668C" w14:paraId="1BDE04CE" w14:textId="77777777" w:rsidTr="000D2A12">
        <w:tc>
          <w:tcPr>
            <w:tcW w:w="2518" w:type="dxa"/>
          </w:tcPr>
          <w:p w14:paraId="6F5EAC25" w14:textId="77777777" w:rsidR="00D630B9" w:rsidRPr="0002668C" w:rsidRDefault="00D630B9" w:rsidP="002A659E">
            <w:pPr>
              <w:pStyle w:val="Title"/>
              <w:jc w:val="left"/>
              <w:rPr>
                <w:rFonts w:ascii="Arial" w:hAnsi="Arial" w:cs="Arial"/>
                <w:b w:val="0"/>
                <w:color w:val="000000" w:themeColor="text1"/>
                <w:sz w:val="20"/>
                <w:szCs w:val="22"/>
              </w:rPr>
            </w:pPr>
            <w:permStart w:id="1433687531" w:edGrp="everyone"/>
            <w:r w:rsidRPr="0002668C">
              <w:rPr>
                <w:rFonts w:ascii="Arial" w:hAnsi="Arial" w:cs="Arial"/>
                <w:b w:val="0"/>
                <w:color w:val="000000" w:themeColor="text1"/>
                <w:sz w:val="20"/>
                <w:szCs w:val="22"/>
              </w:rPr>
              <w:t xml:space="preserve"> </w:t>
            </w:r>
          </w:p>
          <w:permEnd w:id="1433687531"/>
          <w:p w14:paraId="1DFEE7CD"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570F6DBA" w14:textId="77777777" w:rsidR="00D630B9" w:rsidRPr="0002668C" w:rsidRDefault="00D630B9" w:rsidP="002A659E">
            <w:pPr>
              <w:pStyle w:val="Title"/>
              <w:jc w:val="left"/>
              <w:rPr>
                <w:rFonts w:ascii="Arial" w:hAnsi="Arial" w:cs="Arial"/>
                <w:b w:val="0"/>
                <w:color w:val="000000" w:themeColor="text1"/>
                <w:sz w:val="20"/>
                <w:szCs w:val="22"/>
              </w:rPr>
            </w:pPr>
            <w:permStart w:id="2132286575" w:edGrp="everyone"/>
            <w:r w:rsidRPr="0002668C">
              <w:rPr>
                <w:rFonts w:ascii="Arial" w:hAnsi="Arial" w:cs="Arial"/>
                <w:b w:val="0"/>
                <w:color w:val="000000" w:themeColor="text1"/>
                <w:sz w:val="20"/>
                <w:szCs w:val="22"/>
              </w:rPr>
              <w:t xml:space="preserve"> </w:t>
            </w:r>
          </w:p>
          <w:permEnd w:id="2132286575"/>
          <w:p w14:paraId="05F152A3"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15FBF76E" w14:textId="77777777" w:rsidR="00D630B9" w:rsidRPr="0002668C" w:rsidRDefault="00D630B9" w:rsidP="002A659E">
            <w:pPr>
              <w:pStyle w:val="Title"/>
              <w:jc w:val="left"/>
              <w:rPr>
                <w:rFonts w:ascii="Arial" w:hAnsi="Arial" w:cs="Arial"/>
                <w:b w:val="0"/>
                <w:color w:val="000000" w:themeColor="text1"/>
                <w:sz w:val="20"/>
                <w:szCs w:val="22"/>
              </w:rPr>
            </w:pPr>
            <w:permStart w:id="828443535" w:edGrp="everyone"/>
            <w:r w:rsidRPr="0002668C">
              <w:rPr>
                <w:rFonts w:ascii="Arial" w:hAnsi="Arial" w:cs="Arial"/>
                <w:b w:val="0"/>
                <w:color w:val="000000" w:themeColor="text1"/>
                <w:sz w:val="20"/>
                <w:szCs w:val="22"/>
              </w:rPr>
              <w:t xml:space="preserve"> </w:t>
            </w:r>
          </w:p>
          <w:permEnd w:id="828443535"/>
          <w:p w14:paraId="7E5003FC"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5EB5D042" w14:textId="77777777" w:rsidR="00D630B9" w:rsidRPr="0002668C" w:rsidRDefault="00D630B9" w:rsidP="002A659E">
            <w:pPr>
              <w:pStyle w:val="Title"/>
              <w:jc w:val="left"/>
              <w:rPr>
                <w:rFonts w:ascii="Arial" w:hAnsi="Arial" w:cs="Arial"/>
                <w:b w:val="0"/>
                <w:color w:val="000000" w:themeColor="text1"/>
                <w:sz w:val="20"/>
                <w:szCs w:val="22"/>
              </w:rPr>
            </w:pPr>
            <w:permStart w:id="639049069" w:edGrp="everyone"/>
            <w:r w:rsidRPr="0002668C">
              <w:rPr>
                <w:rFonts w:ascii="Arial" w:hAnsi="Arial" w:cs="Arial"/>
                <w:b w:val="0"/>
                <w:color w:val="000000" w:themeColor="text1"/>
                <w:sz w:val="20"/>
                <w:szCs w:val="22"/>
              </w:rPr>
              <w:t xml:space="preserve"> </w:t>
            </w:r>
          </w:p>
          <w:permEnd w:id="639049069"/>
          <w:p w14:paraId="00035B9B" w14:textId="77777777" w:rsidR="00D630B9" w:rsidRPr="0002668C" w:rsidRDefault="00D630B9" w:rsidP="002A659E">
            <w:pPr>
              <w:pStyle w:val="Title"/>
              <w:jc w:val="left"/>
              <w:rPr>
                <w:rFonts w:ascii="Arial" w:hAnsi="Arial" w:cs="Arial"/>
                <w:b w:val="0"/>
                <w:color w:val="000000" w:themeColor="text1"/>
                <w:sz w:val="20"/>
                <w:szCs w:val="22"/>
              </w:rPr>
            </w:pPr>
          </w:p>
        </w:tc>
      </w:tr>
      <w:tr w:rsidR="00D630B9" w:rsidRPr="0002668C" w14:paraId="67431311" w14:textId="77777777" w:rsidTr="000D2A12">
        <w:tc>
          <w:tcPr>
            <w:tcW w:w="2518" w:type="dxa"/>
          </w:tcPr>
          <w:p w14:paraId="2F6B0EDB" w14:textId="77777777" w:rsidR="00D630B9" w:rsidRPr="0002668C" w:rsidRDefault="00D630B9" w:rsidP="002A659E">
            <w:pPr>
              <w:pStyle w:val="Title"/>
              <w:jc w:val="left"/>
              <w:rPr>
                <w:rFonts w:ascii="Arial" w:hAnsi="Arial" w:cs="Arial"/>
                <w:b w:val="0"/>
                <w:color w:val="000000" w:themeColor="text1"/>
                <w:sz w:val="20"/>
                <w:szCs w:val="22"/>
              </w:rPr>
            </w:pPr>
            <w:permStart w:id="329845273" w:edGrp="everyone"/>
            <w:r w:rsidRPr="0002668C">
              <w:rPr>
                <w:rFonts w:ascii="Arial" w:hAnsi="Arial" w:cs="Arial"/>
                <w:b w:val="0"/>
                <w:color w:val="000000" w:themeColor="text1"/>
                <w:sz w:val="20"/>
                <w:szCs w:val="22"/>
              </w:rPr>
              <w:t xml:space="preserve"> </w:t>
            </w:r>
          </w:p>
          <w:permEnd w:id="329845273"/>
          <w:p w14:paraId="3925BBD1"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77A3115C" w14:textId="77777777" w:rsidR="00D630B9" w:rsidRPr="0002668C" w:rsidRDefault="00D630B9" w:rsidP="002A659E">
            <w:pPr>
              <w:pStyle w:val="Title"/>
              <w:jc w:val="left"/>
              <w:rPr>
                <w:rFonts w:ascii="Arial" w:hAnsi="Arial" w:cs="Arial"/>
                <w:b w:val="0"/>
                <w:color w:val="000000" w:themeColor="text1"/>
                <w:sz w:val="20"/>
                <w:szCs w:val="22"/>
              </w:rPr>
            </w:pPr>
            <w:permStart w:id="164986858" w:edGrp="everyone"/>
            <w:r w:rsidRPr="0002668C">
              <w:rPr>
                <w:rFonts w:ascii="Arial" w:hAnsi="Arial" w:cs="Arial"/>
                <w:b w:val="0"/>
                <w:color w:val="000000" w:themeColor="text1"/>
                <w:sz w:val="20"/>
                <w:szCs w:val="22"/>
              </w:rPr>
              <w:t xml:space="preserve"> </w:t>
            </w:r>
          </w:p>
          <w:permEnd w:id="164986858"/>
          <w:p w14:paraId="45DDE311"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6C5CEBB3" w14:textId="77777777" w:rsidR="00D630B9" w:rsidRPr="0002668C" w:rsidRDefault="00D630B9" w:rsidP="002A659E">
            <w:pPr>
              <w:pStyle w:val="Title"/>
              <w:jc w:val="left"/>
              <w:rPr>
                <w:rFonts w:ascii="Arial" w:hAnsi="Arial" w:cs="Arial"/>
                <w:b w:val="0"/>
                <w:color w:val="000000" w:themeColor="text1"/>
                <w:sz w:val="20"/>
                <w:szCs w:val="22"/>
              </w:rPr>
            </w:pPr>
            <w:permStart w:id="336753808" w:edGrp="everyone"/>
            <w:r w:rsidRPr="0002668C">
              <w:rPr>
                <w:rFonts w:ascii="Arial" w:hAnsi="Arial" w:cs="Arial"/>
                <w:b w:val="0"/>
                <w:color w:val="000000" w:themeColor="text1"/>
                <w:sz w:val="20"/>
                <w:szCs w:val="22"/>
              </w:rPr>
              <w:t xml:space="preserve"> </w:t>
            </w:r>
          </w:p>
          <w:permEnd w:id="336753808"/>
          <w:p w14:paraId="43CB1AC7"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61CF1BBC" w14:textId="77777777" w:rsidR="00D630B9" w:rsidRPr="0002668C" w:rsidRDefault="00D630B9" w:rsidP="002A659E">
            <w:pPr>
              <w:pStyle w:val="Title"/>
              <w:jc w:val="left"/>
              <w:rPr>
                <w:rFonts w:ascii="Arial" w:hAnsi="Arial" w:cs="Arial"/>
                <w:b w:val="0"/>
                <w:color w:val="000000" w:themeColor="text1"/>
                <w:sz w:val="20"/>
                <w:szCs w:val="22"/>
              </w:rPr>
            </w:pPr>
            <w:permStart w:id="1456090430" w:edGrp="everyone"/>
            <w:r w:rsidRPr="0002668C">
              <w:rPr>
                <w:rFonts w:ascii="Arial" w:hAnsi="Arial" w:cs="Arial"/>
                <w:b w:val="0"/>
                <w:color w:val="000000" w:themeColor="text1"/>
                <w:sz w:val="20"/>
                <w:szCs w:val="22"/>
              </w:rPr>
              <w:t xml:space="preserve"> </w:t>
            </w:r>
          </w:p>
          <w:permEnd w:id="1456090430"/>
          <w:p w14:paraId="6167D429" w14:textId="77777777" w:rsidR="00D630B9" w:rsidRPr="0002668C" w:rsidRDefault="00D630B9" w:rsidP="002A659E">
            <w:pPr>
              <w:pStyle w:val="Title"/>
              <w:jc w:val="left"/>
              <w:rPr>
                <w:rFonts w:ascii="Arial" w:hAnsi="Arial" w:cs="Arial"/>
                <w:b w:val="0"/>
                <w:color w:val="000000" w:themeColor="text1"/>
                <w:sz w:val="20"/>
                <w:szCs w:val="22"/>
              </w:rPr>
            </w:pPr>
          </w:p>
        </w:tc>
      </w:tr>
      <w:tr w:rsidR="00D630B9" w:rsidRPr="0002668C" w14:paraId="080E38F0" w14:textId="77777777" w:rsidTr="000D2A12">
        <w:tc>
          <w:tcPr>
            <w:tcW w:w="2518" w:type="dxa"/>
          </w:tcPr>
          <w:p w14:paraId="133F5BC7" w14:textId="77777777" w:rsidR="00D630B9" w:rsidRPr="0002668C" w:rsidRDefault="00D630B9" w:rsidP="002A659E">
            <w:pPr>
              <w:pStyle w:val="Title"/>
              <w:jc w:val="left"/>
              <w:rPr>
                <w:rFonts w:ascii="Arial" w:hAnsi="Arial" w:cs="Arial"/>
                <w:b w:val="0"/>
                <w:color w:val="000000" w:themeColor="text1"/>
                <w:sz w:val="20"/>
                <w:szCs w:val="22"/>
              </w:rPr>
            </w:pPr>
            <w:permStart w:id="45955425" w:edGrp="everyone"/>
            <w:r w:rsidRPr="0002668C">
              <w:rPr>
                <w:rFonts w:ascii="Arial" w:hAnsi="Arial" w:cs="Arial"/>
                <w:b w:val="0"/>
                <w:color w:val="000000" w:themeColor="text1"/>
                <w:sz w:val="20"/>
                <w:szCs w:val="22"/>
              </w:rPr>
              <w:t xml:space="preserve"> </w:t>
            </w:r>
          </w:p>
          <w:permEnd w:id="45955425"/>
          <w:p w14:paraId="00B0AAA7"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148F757A" w14:textId="77777777" w:rsidR="00D630B9" w:rsidRPr="0002668C" w:rsidRDefault="00D630B9" w:rsidP="002A659E">
            <w:pPr>
              <w:pStyle w:val="Title"/>
              <w:jc w:val="left"/>
              <w:rPr>
                <w:rFonts w:ascii="Arial" w:hAnsi="Arial" w:cs="Arial"/>
                <w:b w:val="0"/>
                <w:color w:val="000000" w:themeColor="text1"/>
                <w:sz w:val="20"/>
                <w:szCs w:val="22"/>
              </w:rPr>
            </w:pPr>
            <w:permStart w:id="1086335710" w:edGrp="everyone"/>
            <w:r w:rsidRPr="0002668C">
              <w:rPr>
                <w:rFonts w:ascii="Arial" w:hAnsi="Arial" w:cs="Arial"/>
                <w:b w:val="0"/>
                <w:color w:val="000000" w:themeColor="text1"/>
                <w:sz w:val="20"/>
                <w:szCs w:val="22"/>
              </w:rPr>
              <w:t xml:space="preserve"> </w:t>
            </w:r>
          </w:p>
          <w:permEnd w:id="1086335710"/>
          <w:p w14:paraId="5E9A949F"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6B449228" w14:textId="77777777" w:rsidR="00D630B9" w:rsidRPr="0002668C" w:rsidRDefault="00D630B9" w:rsidP="002A659E">
            <w:pPr>
              <w:pStyle w:val="Title"/>
              <w:jc w:val="left"/>
              <w:rPr>
                <w:rFonts w:ascii="Arial" w:hAnsi="Arial" w:cs="Arial"/>
                <w:b w:val="0"/>
                <w:color w:val="000000" w:themeColor="text1"/>
                <w:sz w:val="20"/>
                <w:szCs w:val="22"/>
              </w:rPr>
            </w:pPr>
            <w:permStart w:id="172111938" w:edGrp="everyone"/>
            <w:r w:rsidRPr="0002668C">
              <w:rPr>
                <w:rFonts w:ascii="Arial" w:hAnsi="Arial" w:cs="Arial"/>
                <w:b w:val="0"/>
                <w:color w:val="000000" w:themeColor="text1"/>
                <w:sz w:val="20"/>
                <w:szCs w:val="22"/>
              </w:rPr>
              <w:t xml:space="preserve"> </w:t>
            </w:r>
          </w:p>
          <w:permEnd w:id="172111938"/>
          <w:p w14:paraId="40A7EA63"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04D7BA80" w14:textId="77777777" w:rsidR="00D630B9" w:rsidRPr="0002668C" w:rsidRDefault="00D630B9" w:rsidP="002A659E">
            <w:pPr>
              <w:pStyle w:val="Title"/>
              <w:jc w:val="left"/>
              <w:rPr>
                <w:rFonts w:ascii="Arial" w:hAnsi="Arial" w:cs="Arial"/>
                <w:b w:val="0"/>
                <w:color w:val="000000" w:themeColor="text1"/>
                <w:sz w:val="20"/>
                <w:szCs w:val="22"/>
              </w:rPr>
            </w:pPr>
            <w:permStart w:id="44377123" w:edGrp="everyone"/>
            <w:r w:rsidRPr="0002668C">
              <w:rPr>
                <w:rFonts w:ascii="Arial" w:hAnsi="Arial" w:cs="Arial"/>
                <w:b w:val="0"/>
                <w:color w:val="000000" w:themeColor="text1"/>
                <w:sz w:val="20"/>
                <w:szCs w:val="22"/>
              </w:rPr>
              <w:t xml:space="preserve"> </w:t>
            </w:r>
          </w:p>
          <w:permEnd w:id="44377123"/>
          <w:p w14:paraId="631A6E81" w14:textId="77777777" w:rsidR="00D630B9" w:rsidRPr="0002668C" w:rsidRDefault="00D630B9" w:rsidP="002A659E">
            <w:pPr>
              <w:pStyle w:val="Title"/>
              <w:jc w:val="left"/>
              <w:rPr>
                <w:rFonts w:ascii="Arial" w:hAnsi="Arial" w:cs="Arial"/>
                <w:b w:val="0"/>
                <w:color w:val="000000" w:themeColor="text1"/>
                <w:sz w:val="20"/>
                <w:szCs w:val="22"/>
              </w:rPr>
            </w:pPr>
          </w:p>
        </w:tc>
      </w:tr>
    </w:tbl>
    <w:p w14:paraId="24AAFC25" w14:textId="77777777" w:rsidR="000D2A12" w:rsidRPr="0002668C" w:rsidRDefault="000D2A12" w:rsidP="000D2A12">
      <w:pPr>
        <w:rPr>
          <w:rFonts w:cs="Arial"/>
          <w:sz w:val="20"/>
          <w:szCs w:val="22"/>
        </w:rPr>
      </w:pPr>
    </w:p>
    <w:p w14:paraId="4E97F0AE" w14:textId="77777777" w:rsidR="000D2A12" w:rsidRPr="0002668C" w:rsidRDefault="000D2A12" w:rsidP="000D2A12">
      <w:pPr>
        <w:spacing w:before="120" w:after="120"/>
        <w:rPr>
          <w:rFonts w:cs="Arial"/>
          <w:b/>
          <w:sz w:val="20"/>
          <w:szCs w:val="22"/>
        </w:rPr>
      </w:pPr>
      <w:r w:rsidRPr="0002668C">
        <w:rPr>
          <w:rFonts w:cs="Arial"/>
          <w:b/>
          <w:sz w:val="20"/>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0D2A12" w:rsidRPr="0002668C" w14:paraId="32C7D748" w14:textId="77777777" w:rsidTr="00116B9E">
        <w:tc>
          <w:tcPr>
            <w:tcW w:w="9747" w:type="dxa"/>
            <w:gridSpan w:val="4"/>
            <w:shd w:val="clear" w:color="auto" w:fill="5BBF21"/>
          </w:tcPr>
          <w:p w14:paraId="35F929DD" w14:textId="77777777" w:rsidR="000D2A12" w:rsidRPr="0002668C" w:rsidRDefault="000D2A12" w:rsidP="00D630B9">
            <w:pPr>
              <w:pStyle w:val="BodyText"/>
              <w:spacing w:before="120"/>
              <w:ind w:right="423"/>
              <w:jc w:val="left"/>
              <w:rPr>
                <w:rFonts w:cs="Arial"/>
                <w:b/>
                <w:sz w:val="20"/>
                <w:szCs w:val="22"/>
              </w:rPr>
            </w:pPr>
            <w:r w:rsidRPr="0002668C">
              <w:rPr>
                <w:rFonts w:cs="Arial"/>
                <w:b/>
                <w:sz w:val="20"/>
                <w:szCs w:val="22"/>
              </w:rPr>
              <w:t xml:space="preserve">I confirm that the practitioners named above have declared themselves suitably trained and competent to work under this PGD. I give authorisation on behalf of </w:t>
            </w:r>
            <w:permStart w:id="1318007232" w:edGrp="everyone"/>
            <w:r w:rsidRPr="0002668C">
              <w:rPr>
                <w:rFonts w:cs="Arial"/>
                <w:b/>
                <w:color w:val="000000" w:themeColor="text1"/>
                <w:sz w:val="20"/>
                <w:szCs w:val="22"/>
              </w:rPr>
              <w:t xml:space="preserve">INSERT NAME OF ORGANISATION </w:t>
            </w:r>
            <w:permEnd w:id="1318007232"/>
            <w:r w:rsidRPr="0002668C">
              <w:rPr>
                <w:rFonts w:cs="Arial"/>
                <w:b/>
                <w:sz w:val="20"/>
                <w:szCs w:val="22"/>
              </w:rPr>
              <w:t>for the above named health care professionals who have signed the PGD to work under it.</w:t>
            </w:r>
          </w:p>
        </w:tc>
      </w:tr>
      <w:tr w:rsidR="000D2A12" w:rsidRPr="0002668C" w14:paraId="035EC8EE" w14:textId="77777777" w:rsidTr="00116B9E">
        <w:tc>
          <w:tcPr>
            <w:tcW w:w="2518" w:type="dxa"/>
            <w:shd w:val="clear" w:color="auto" w:fill="5BBF21"/>
          </w:tcPr>
          <w:p w14:paraId="379AB063" w14:textId="77777777" w:rsidR="000D2A12" w:rsidRPr="0002668C" w:rsidRDefault="000D2A12" w:rsidP="00D630B9">
            <w:pPr>
              <w:spacing w:before="120" w:after="120"/>
              <w:jc w:val="left"/>
              <w:rPr>
                <w:rFonts w:cs="Arial"/>
                <w:b/>
                <w:sz w:val="20"/>
                <w:szCs w:val="22"/>
              </w:rPr>
            </w:pPr>
            <w:r w:rsidRPr="0002668C">
              <w:rPr>
                <w:rFonts w:cs="Arial"/>
                <w:b/>
                <w:sz w:val="20"/>
                <w:szCs w:val="22"/>
              </w:rPr>
              <w:t>Name</w:t>
            </w:r>
          </w:p>
        </w:tc>
        <w:tc>
          <w:tcPr>
            <w:tcW w:w="3119" w:type="dxa"/>
            <w:shd w:val="clear" w:color="auto" w:fill="5BBF21"/>
          </w:tcPr>
          <w:p w14:paraId="446D8787" w14:textId="77777777" w:rsidR="000D2A12" w:rsidRPr="0002668C" w:rsidRDefault="000D2A12" w:rsidP="00D630B9">
            <w:pPr>
              <w:spacing w:before="120" w:after="120"/>
              <w:jc w:val="left"/>
              <w:rPr>
                <w:rFonts w:cs="Arial"/>
                <w:b/>
                <w:sz w:val="20"/>
                <w:szCs w:val="22"/>
              </w:rPr>
            </w:pPr>
            <w:r w:rsidRPr="0002668C">
              <w:rPr>
                <w:rFonts w:cs="Arial"/>
                <w:b/>
                <w:sz w:val="20"/>
                <w:szCs w:val="22"/>
              </w:rPr>
              <w:t>Designation</w:t>
            </w:r>
          </w:p>
        </w:tc>
        <w:tc>
          <w:tcPr>
            <w:tcW w:w="2693" w:type="dxa"/>
            <w:shd w:val="clear" w:color="auto" w:fill="5BBF21"/>
          </w:tcPr>
          <w:p w14:paraId="38F51D69" w14:textId="77777777" w:rsidR="000D2A12" w:rsidRPr="0002668C" w:rsidRDefault="000D2A12" w:rsidP="00D630B9">
            <w:pPr>
              <w:spacing w:before="120" w:after="120"/>
              <w:jc w:val="left"/>
              <w:rPr>
                <w:rFonts w:cs="Arial"/>
                <w:b/>
                <w:sz w:val="20"/>
                <w:szCs w:val="22"/>
              </w:rPr>
            </w:pPr>
            <w:r w:rsidRPr="0002668C">
              <w:rPr>
                <w:rFonts w:cs="Arial"/>
                <w:b/>
                <w:sz w:val="20"/>
                <w:szCs w:val="22"/>
              </w:rPr>
              <w:t>Signature</w:t>
            </w:r>
          </w:p>
        </w:tc>
        <w:tc>
          <w:tcPr>
            <w:tcW w:w="1417" w:type="dxa"/>
            <w:shd w:val="clear" w:color="auto" w:fill="5BBF21"/>
          </w:tcPr>
          <w:p w14:paraId="2E76170B" w14:textId="77777777" w:rsidR="000D2A12" w:rsidRPr="0002668C" w:rsidRDefault="000D2A12" w:rsidP="00D630B9">
            <w:pPr>
              <w:spacing w:before="120" w:after="120"/>
              <w:jc w:val="left"/>
              <w:rPr>
                <w:rFonts w:cs="Arial"/>
                <w:b/>
                <w:sz w:val="20"/>
                <w:szCs w:val="22"/>
              </w:rPr>
            </w:pPr>
            <w:r w:rsidRPr="0002668C">
              <w:rPr>
                <w:rFonts w:cs="Arial"/>
                <w:b/>
                <w:sz w:val="20"/>
                <w:szCs w:val="22"/>
              </w:rPr>
              <w:t>Date</w:t>
            </w:r>
          </w:p>
        </w:tc>
      </w:tr>
      <w:tr w:rsidR="00D630B9" w:rsidRPr="0002668C" w14:paraId="4BBE9FD4" w14:textId="77777777" w:rsidTr="000D2A12">
        <w:tc>
          <w:tcPr>
            <w:tcW w:w="2518" w:type="dxa"/>
          </w:tcPr>
          <w:p w14:paraId="664F1452" w14:textId="77777777" w:rsidR="00D630B9" w:rsidRPr="0002668C" w:rsidRDefault="00D630B9" w:rsidP="002A659E">
            <w:pPr>
              <w:pStyle w:val="Title"/>
              <w:jc w:val="left"/>
              <w:rPr>
                <w:rFonts w:ascii="Arial" w:hAnsi="Arial" w:cs="Arial"/>
                <w:b w:val="0"/>
                <w:color w:val="000000" w:themeColor="text1"/>
                <w:sz w:val="20"/>
                <w:szCs w:val="22"/>
              </w:rPr>
            </w:pPr>
            <w:permStart w:id="843188605" w:edGrp="everyone"/>
            <w:r w:rsidRPr="0002668C">
              <w:rPr>
                <w:rFonts w:ascii="Arial" w:hAnsi="Arial" w:cs="Arial"/>
                <w:b w:val="0"/>
                <w:color w:val="000000" w:themeColor="text1"/>
                <w:sz w:val="20"/>
                <w:szCs w:val="22"/>
              </w:rPr>
              <w:t xml:space="preserve"> </w:t>
            </w:r>
          </w:p>
          <w:permEnd w:id="843188605"/>
          <w:p w14:paraId="02CB8108" w14:textId="77777777" w:rsidR="00D630B9" w:rsidRPr="0002668C" w:rsidRDefault="00D630B9" w:rsidP="002A659E">
            <w:pPr>
              <w:pStyle w:val="Title"/>
              <w:jc w:val="left"/>
              <w:rPr>
                <w:rFonts w:ascii="Arial" w:hAnsi="Arial" w:cs="Arial"/>
                <w:b w:val="0"/>
                <w:color w:val="000000" w:themeColor="text1"/>
                <w:sz w:val="20"/>
                <w:szCs w:val="22"/>
              </w:rPr>
            </w:pPr>
          </w:p>
        </w:tc>
        <w:tc>
          <w:tcPr>
            <w:tcW w:w="3119" w:type="dxa"/>
          </w:tcPr>
          <w:p w14:paraId="5421D151" w14:textId="77777777" w:rsidR="00D630B9" w:rsidRPr="0002668C" w:rsidRDefault="00D630B9" w:rsidP="002A659E">
            <w:pPr>
              <w:pStyle w:val="Title"/>
              <w:jc w:val="left"/>
              <w:rPr>
                <w:rFonts w:ascii="Arial" w:hAnsi="Arial" w:cs="Arial"/>
                <w:b w:val="0"/>
                <w:color w:val="000000" w:themeColor="text1"/>
                <w:sz w:val="20"/>
                <w:szCs w:val="22"/>
              </w:rPr>
            </w:pPr>
            <w:permStart w:id="36066949" w:edGrp="everyone"/>
            <w:r w:rsidRPr="0002668C">
              <w:rPr>
                <w:rFonts w:ascii="Arial" w:hAnsi="Arial" w:cs="Arial"/>
                <w:b w:val="0"/>
                <w:color w:val="000000" w:themeColor="text1"/>
                <w:sz w:val="20"/>
                <w:szCs w:val="22"/>
              </w:rPr>
              <w:t xml:space="preserve"> </w:t>
            </w:r>
          </w:p>
          <w:permEnd w:id="36066949"/>
          <w:p w14:paraId="30680039" w14:textId="77777777" w:rsidR="00D630B9" w:rsidRPr="0002668C" w:rsidRDefault="00D630B9" w:rsidP="002A659E">
            <w:pPr>
              <w:pStyle w:val="Title"/>
              <w:jc w:val="left"/>
              <w:rPr>
                <w:rFonts w:ascii="Arial" w:hAnsi="Arial" w:cs="Arial"/>
                <w:b w:val="0"/>
                <w:color w:val="000000" w:themeColor="text1"/>
                <w:sz w:val="20"/>
                <w:szCs w:val="22"/>
              </w:rPr>
            </w:pPr>
          </w:p>
        </w:tc>
        <w:tc>
          <w:tcPr>
            <w:tcW w:w="2693" w:type="dxa"/>
          </w:tcPr>
          <w:p w14:paraId="20DD557D" w14:textId="77777777" w:rsidR="00D630B9" w:rsidRPr="0002668C" w:rsidRDefault="00D630B9" w:rsidP="002A659E">
            <w:pPr>
              <w:pStyle w:val="Title"/>
              <w:jc w:val="left"/>
              <w:rPr>
                <w:rFonts w:ascii="Arial" w:hAnsi="Arial" w:cs="Arial"/>
                <w:b w:val="0"/>
                <w:color w:val="000000" w:themeColor="text1"/>
                <w:sz w:val="20"/>
                <w:szCs w:val="22"/>
              </w:rPr>
            </w:pPr>
            <w:permStart w:id="336136162" w:edGrp="everyone"/>
            <w:r w:rsidRPr="0002668C">
              <w:rPr>
                <w:rFonts w:ascii="Arial" w:hAnsi="Arial" w:cs="Arial"/>
                <w:b w:val="0"/>
                <w:color w:val="000000" w:themeColor="text1"/>
                <w:sz w:val="20"/>
                <w:szCs w:val="22"/>
              </w:rPr>
              <w:t xml:space="preserve"> </w:t>
            </w:r>
          </w:p>
          <w:permEnd w:id="336136162"/>
          <w:p w14:paraId="66255A86" w14:textId="77777777" w:rsidR="00D630B9" w:rsidRPr="0002668C" w:rsidRDefault="00D630B9" w:rsidP="002A659E">
            <w:pPr>
              <w:pStyle w:val="Title"/>
              <w:jc w:val="left"/>
              <w:rPr>
                <w:rFonts w:ascii="Arial" w:hAnsi="Arial" w:cs="Arial"/>
                <w:b w:val="0"/>
                <w:color w:val="000000" w:themeColor="text1"/>
                <w:sz w:val="20"/>
                <w:szCs w:val="22"/>
              </w:rPr>
            </w:pPr>
          </w:p>
        </w:tc>
        <w:tc>
          <w:tcPr>
            <w:tcW w:w="1417" w:type="dxa"/>
          </w:tcPr>
          <w:p w14:paraId="420EB6C6" w14:textId="77777777" w:rsidR="00D630B9" w:rsidRPr="0002668C" w:rsidRDefault="00D630B9" w:rsidP="002A659E">
            <w:pPr>
              <w:pStyle w:val="Title"/>
              <w:jc w:val="left"/>
              <w:rPr>
                <w:rFonts w:ascii="Arial" w:hAnsi="Arial" w:cs="Arial"/>
                <w:b w:val="0"/>
                <w:color w:val="000000" w:themeColor="text1"/>
                <w:sz w:val="20"/>
                <w:szCs w:val="22"/>
              </w:rPr>
            </w:pPr>
            <w:permStart w:id="1195791260" w:edGrp="everyone"/>
            <w:r w:rsidRPr="0002668C">
              <w:rPr>
                <w:rFonts w:ascii="Arial" w:hAnsi="Arial" w:cs="Arial"/>
                <w:b w:val="0"/>
                <w:color w:val="000000" w:themeColor="text1"/>
                <w:sz w:val="20"/>
                <w:szCs w:val="22"/>
              </w:rPr>
              <w:t xml:space="preserve"> </w:t>
            </w:r>
          </w:p>
          <w:permEnd w:id="1195791260"/>
          <w:p w14:paraId="49869994" w14:textId="77777777" w:rsidR="00D630B9" w:rsidRPr="0002668C" w:rsidRDefault="00D630B9" w:rsidP="002A659E">
            <w:pPr>
              <w:pStyle w:val="Title"/>
              <w:jc w:val="left"/>
              <w:rPr>
                <w:rFonts w:ascii="Arial" w:hAnsi="Arial" w:cs="Arial"/>
                <w:b w:val="0"/>
                <w:color w:val="000000" w:themeColor="text1"/>
                <w:sz w:val="20"/>
                <w:szCs w:val="22"/>
              </w:rPr>
            </w:pPr>
          </w:p>
        </w:tc>
      </w:tr>
    </w:tbl>
    <w:p w14:paraId="6B06526B" w14:textId="77777777" w:rsidR="000D2A12" w:rsidRPr="0002668C" w:rsidRDefault="000D2A12" w:rsidP="000D2A12">
      <w:pPr>
        <w:pStyle w:val="BodyText"/>
        <w:spacing w:before="120"/>
        <w:rPr>
          <w:rFonts w:cs="Arial"/>
          <w:b/>
          <w:sz w:val="20"/>
          <w:szCs w:val="22"/>
        </w:rPr>
      </w:pPr>
      <w:r w:rsidRPr="0002668C">
        <w:rPr>
          <w:rFonts w:cs="Arial"/>
          <w:b/>
          <w:sz w:val="20"/>
          <w:szCs w:val="22"/>
        </w:rPr>
        <w:t>Note to authorising manager</w:t>
      </w:r>
    </w:p>
    <w:p w14:paraId="6C94BADF" w14:textId="77777777" w:rsidR="000D2A12" w:rsidRPr="0002668C" w:rsidRDefault="000D2A12" w:rsidP="000D2A12">
      <w:pPr>
        <w:overflowPunct/>
        <w:autoSpaceDE/>
        <w:autoSpaceDN/>
        <w:adjustRightInd/>
        <w:spacing w:before="120" w:after="120"/>
        <w:textAlignment w:val="auto"/>
        <w:rPr>
          <w:rFonts w:cs="Arial"/>
          <w:sz w:val="20"/>
          <w:szCs w:val="22"/>
        </w:rPr>
      </w:pPr>
      <w:r w:rsidRPr="0002668C">
        <w:rPr>
          <w:rFonts w:cs="Arial"/>
          <w:sz w:val="20"/>
          <w:szCs w:val="22"/>
        </w:rPr>
        <w:t>Score through unused rows in the list of practitioners to prevent practitioner additions post managerial authorisation.</w:t>
      </w:r>
    </w:p>
    <w:p w14:paraId="20D1DB59" w14:textId="77777777" w:rsidR="00AA0FEA" w:rsidRPr="0002668C" w:rsidRDefault="000D2A12" w:rsidP="00A946BF">
      <w:pPr>
        <w:overflowPunct/>
        <w:autoSpaceDE/>
        <w:autoSpaceDN/>
        <w:adjustRightInd/>
        <w:spacing w:before="120" w:after="120"/>
        <w:textAlignment w:val="auto"/>
        <w:rPr>
          <w:rFonts w:cs="Arial"/>
          <w:sz w:val="20"/>
          <w:szCs w:val="22"/>
        </w:rPr>
      </w:pPr>
      <w:r w:rsidRPr="0002668C">
        <w:rPr>
          <w:rFonts w:cs="Arial"/>
          <w:sz w:val="20"/>
          <w:szCs w:val="22"/>
        </w:rPr>
        <w:t>This authorisation sheet should be retained to serve as a record of those practitioners authorised to work under this PGD.</w:t>
      </w:r>
    </w:p>
    <w:sectPr w:rsidR="00AA0FEA" w:rsidRPr="0002668C" w:rsidSect="000D2A12">
      <w:footerReference w:type="default" r:id="rId23"/>
      <w:headerReference w:type="first" r:id="rId24"/>
      <w:footerReference w:type="first" r:id="rId25"/>
      <w:pgSz w:w="11906" w:h="16838" w:code="9"/>
      <w:pgMar w:top="1134" w:right="1021" w:bottom="284" w:left="1021" w:header="720" w:footer="593"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54448" w16cid:durableId="2146E580"/>
  <w16cid:commentId w16cid:paraId="2DB9554D" w16cid:durableId="2146E5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BF7CE" w14:textId="77777777" w:rsidR="009144A9" w:rsidRDefault="009144A9" w:rsidP="000D2A12">
      <w:r>
        <w:separator/>
      </w:r>
    </w:p>
  </w:endnote>
  <w:endnote w:type="continuationSeparator" w:id="0">
    <w:p w14:paraId="466DA7C6" w14:textId="77777777" w:rsidR="009144A9" w:rsidRDefault="009144A9" w:rsidP="000D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NewRomanPS"/>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Times New Roman"/>
    <w:charset w:val="00"/>
    <w:family w:val="auto"/>
    <w:pitch w:val="default"/>
  </w:font>
  <w:font w:name="Helvetica Light">
    <w:altName w:val="Helvetic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03AD4" w14:textId="01CBF90A" w:rsidR="00A7520F" w:rsidRDefault="00D009BB" w:rsidP="000D2A12">
    <w:pPr>
      <w:pStyle w:val="Footer"/>
    </w:pPr>
    <w:r w:rsidRPr="00D009BB">
      <w:rPr>
        <w:rFonts w:ascii="Arial" w:hAnsi="Arial"/>
        <w:sz w:val="20"/>
      </w:rPr>
      <w:t>Administration of diazepam solution for injection by registered Paramedics and Nurses for the management of seizures Version 1.</w:t>
    </w:r>
    <w:r w:rsidR="009C0839">
      <w:rPr>
        <w:rFonts w:ascii="Arial" w:hAnsi="Arial"/>
        <w:sz w:val="20"/>
      </w:rPr>
      <w:t>0</w:t>
    </w:r>
    <w:r w:rsidRPr="00D009BB">
      <w:rPr>
        <w:rFonts w:ascii="Arial" w:hAnsi="Arial"/>
        <w:sz w:val="20"/>
      </w:rPr>
      <w:t xml:space="preserve">             </w:t>
    </w:r>
    <w:r w:rsidR="00A7520F" w:rsidRPr="00FE40D7">
      <w:rPr>
        <w:rFonts w:ascii="Arial" w:hAnsi="Arial"/>
        <w:sz w:val="20"/>
      </w:rPr>
      <w:t>Valid from:</w:t>
    </w:r>
    <w:r w:rsidR="009C0839">
      <w:rPr>
        <w:rFonts w:ascii="Arial" w:hAnsi="Arial"/>
        <w:sz w:val="20"/>
      </w:rPr>
      <w:t xml:space="preserve"> March 2020            </w:t>
    </w:r>
    <w:r w:rsidR="00A7520F" w:rsidRPr="00FE40D7">
      <w:rPr>
        <w:rFonts w:ascii="Arial" w:hAnsi="Arial"/>
        <w:sz w:val="20"/>
      </w:rPr>
      <w:t>Expiry</w:t>
    </w:r>
    <w:r w:rsidR="00A7520F">
      <w:rPr>
        <w:rFonts w:ascii="Arial" w:hAnsi="Arial"/>
        <w:sz w:val="20"/>
      </w:rPr>
      <w:t xml:space="preserve">: </w:t>
    </w:r>
    <w:r w:rsidR="009C0839">
      <w:rPr>
        <w:rFonts w:ascii="Arial" w:hAnsi="Arial"/>
        <w:sz w:val="20"/>
      </w:rPr>
      <w:t xml:space="preserve">March 2023 </w:t>
    </w:r>
    <w:r w:rsidR="00A7520F" w:rsidRPr="00A564C2">
      <w:rPr>
        <w:rFonts w:ascii="Arial" w:hAnsi="Arial"/>
        <w:sz w:val="20"/>
      </w:rPr>
      <w:t xml:space="preserve">                           </w:t>
    </w:r>
    <w:r w:rsidR="00A7520F" w:rsidRPr="0004464D">
      <w:rPr>
        <w:rFonts w:ascii="Arial" w:hAnsi="Arial"/>
        <w:sz w:val="20"/>
      </w:rPr>
      <w:t xml:space="preserve">Page </w:t>
    </w:r>
    <w:r w:rsidR="00A7520F" w:rsidRPr="0004464D">
      <w:rPr>
        <w:rStyle w:val="PageNumber"/>
        <w:sz w:val="20"/>
      </w:rPr>
      <w:fldChar w:fldCharType="begin"/>
    </w:r>
    <w:r w:rsidR="00A7520F" w:rsidRPr="0004464D">
      <w:rPr>
        <w:rStyle w:val="PageNumber"/>
        <w:rFonts w:ascii="Arial" w:hAnsi="Arial"/>
        <w:sz w:val="20"/>
      </w:rPr>
      <w:instrText xml:space="preserve"> PAGE </w:instrText>
    </w:r>
    <w:r w:rsidR="00A7520F" w:rsidRPr="0004464D">
      <w:rPr>
        <w:rStyle w:val="PageNumber"/>
        <w:sz w:val="20"/>
      </w:rPr>
      <w:fldChar w:fldCharType="separate"/>
    </w:r>
    <w:r w:rsidR="0035198F">
      <w:rPr>
        <w:rStyle w:val="PageNumber"/>
        <w:rFonts w:ascii="Arial" w:hAnsi="Arial"/>
        <w:noProof/>
        <w:sz w:val="20"/>
      </w:rPr>
      <w:t>2</w:t>
    </w:r>
    <w:r w:rsidR="00A7520F" w:rsidRPr="0004464D">
      <w:rPr>
        <w:rStyle w:val="PageNumber"/>
        <w:sz w:val="20"/>
      </w:rPr>
      <w:fldChar w:fldCharType="end"/>
    </w:r>
    <w:r w:rsidR="00A7520F" w:rsidRPr="0004464D">
      <w:rPr>
        <w:rStyle w:val="PageNumber"/>
        <w:rFonts w:ascii="Arial" w:hAnsi="Arial"/>
        <w:sz w:val="20"/>
      </w:rPr>
      <w:t xml:space="preserve"> of </w:t>
    </w:r>
    <w:r w:rsidR="00A7520F" w:rsidRPr="0004464D">
      <w:rPr>
        <w:rStyle w:val="PageNumber"/>
        <w:sz w:val="20"/>
      </w:rPr>
      <w:fldChar w:fldCharType="begin"/>
    </w:r>
    <w:r w:rsidR="00A7520F" w:rsidRPr="0004464D">
      <w:rPr>
        <w:rStyle w:val="PageNumber"/>
        <w:rFonts w:ascii="Arial" w:hAnsi="Arial"/>
        <w:sz w:val="20"/>
      </w:rPr>
      <w:instrText xml:space="preserve"> NUMPAGES </w:instrText>
    </w:r>
    <w:r w:rsidR="00A7520F" w:rsidRPr="0004464D">
      <w:rPr>
        <w:rStyle w:val="PageNumber"/>
        <w:sz w:val="20"/>
      </w:rPr>
      <w:fldChar w:fldCharType="separate"/>
    </w:r>
    <w:r w:rsidR="0035198F">
      <w:rPr>
        <w:rStyle w:val="PageNumber"/>
        <w:rFonts w:ascii="Arial" w:hAnsi="Arial"/>
        <w:noProof/>
        <w:sz w:val="20"/>
      </w:rPr>
      <w:t>11</w:t>
    </w:r>
    <w:r w:rsidR="00A7520F" w:rsidRPr="0004464D">
      <w:rPr>
        <w:rStyle w:val="PageNumber"/>
        <w:sz w:val="20"/>
      </w:rPr>
      <w:fldChar w:fldCharType="end"/>
    </w:r>
  </w:p>
  <w:p w14:paraId="190D9702" w14:textId="77777777" w:rsidR="00A7520F" w:rsidRDefault="00A75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79030" w14:textId="360A0E40" w:rsidR="00A7520F" w:rsidRDefault="00D009BB">
    <w:pPr>
      <w:pStyle w:val="Footer"/>
    </w:pPr>
    <w:r w:rsidRPr="00D009BB">
      <w:rPr>
        <w:rFonts w:ascii="Arial" w:hAnsi="Arial"/>
        <w:sz w:val="20"/>
      </w:rPr>
      <w:t>Administration of diazepam solution for injection by registered Paramedics and Nurses for the management of seizures</w:t>
    </w:r>
    <w:r w:rsidR="009C0839">
      <w:rPr>
        <w:rFonts w:ascii="Arial" w:hAnsi="Arial"/>
        <w:sz w:val="20"/>
      </w:rPr>
      <w:t xml:space="preserve"> Version 1.0</w:t>
    </w:r>
    <w:r>
      <w:rPr>
        <w:rFonts w:ascii="Arial" w:hAnsi="Arial"/>
        <w:sz w:val="20"/>
      </w:rPr>
      <w:t xml:space="preserve">             </w:t>
    </w:r>
    <w:r w:rsidR="00A7520F" w:rsidRPr="00FE40D7">
      <w:rPr>
        <w:rFonts w:ascii="Arial" w:hAnsi="Arial"/>
        <w:sz w:val="20"/>
      </w:rPr>
      <w:t xml:space="preserve">Valid from: </w:t>
    </w:r>
    <w:r w:rsidR="009C0839">
      <w:rPr>
        <w:rFonts w:ascii="Arial" w:hAnsi="Arial"/>
        <w:sz w:val="20"/>
      </w:rPr>
      <w:t xml:space="preserve">March 2020     </w:t>
    </w:r>
    <w:r w:rsidR="00A7520F">
      <w:rPr>
        <w:rFonts w:ascii="Arial" w:hAnsi="Arial"/>
        <w:sz w:val="20"/>
      </w:rPr>
      <w:t xml:space="preserve">   </w:t>
    </w:r>
    <w:r w:rsidR="00A7520F" w:rsidRPr="00FE40D7">
      <w:rPr>
        <w:rFonts w:ascii="Arial" w:hAnsi="Arial"/>
        <w:sz w:val="20"/>
      </w:rPr>
      <w:t>Expiry</w:t>
    </w:r>
    <w:r w:rsidR="00A7520F">
      <w:rPr>
        <w:rFonts w:ascii="Arial" w:hAnsi="Arial"/>
        <w:sz w:val="20"/>
      </w:rPr>
      <w:t>:</w:t>
    </w:r>
    <w:r w:rsidR="009C0839">
      <w:rPr>
        <w:rFonts w:ascii="Arial" w:hAnsi="Arial"/>
        <w:sz w:val="20"/>
      </w:rPr>
      <w:t xml:space="preserve"> March 2023</w:t>
    </w:r>
    <w:r w:rsidR="00A7520F">
      <w:rPr>
        <w:rFonts w:ascii="Arial" w:hAnsi="Arial"/>
        <w:sz w:val="20"/>
      </w:rPr>
      <w:t xml:space="preserve">     </w:t>
    </w:r>
    <w:r w:rsidR="00A7520F" w:rsidRPr="00A564C2">
      <w:rPr>
        <w:rFonts w:ascii="Arial" w:hAnsi="Arial"/>
        <w:sz w:val="20"/>
      </w:rPr>
      <w:t xml:space="preserve">              </w:t>
    </w:r>
    <w:r w:rsidR="009C0839">
      <w:rPr>
        <w:rFonts w:ascii="Arial" w:hAnsi="Arial"/>
        <w:sz w:val="20"/>
      </w:rPr>
      <w:t xml:space="preserve">              </w:t>
    </w:r>
    <w:r w:rsidR="00A7520F" w:rsidRPr="0004464D">
      <w:rPr>
        <w:rFonts w:ascii="Arial" w:hAnsi="Arial"/>
        <w:sz w:val="20"/>
      </w:rPr>
      <w:t xml:space="preserve">Page </w:t>
    </w:r>
    <w:r w:rsidR="00A7520F" w:rsidRPr="0004464D">
      <w:rPr>
        <w:rStyle w:val="PageNumber"/>
        <w:sz w:val="20"/>
      </w:rPr>
      <w:fldChar w:fldCharType="begin"/>
    </w:r>
    <w:r w:rsidR="00A7520F" w:rsidRPr="0004464D">
      <w:rPr>
        <w:rStyle w:val="PageNumber"/>
        <w:rFonts w:ascii="Arial" w:hAnsi="Arial"/>
        <w:sz w:val="20"/>
      </w:rPr>
      <w:instrText xml:space="preserve"> PAGE </w:instrText>
    </w:r>
    <w:r w:rsidR="00A7520F" w:rsidRPr="0004464D">
      <w:rPr>
        <w:rStyle w:val="PageNumber"/>
        <w:sz w:val="20"/>
      </w:rPr>
      <w:fldChar w:fldCharType="separate"/>
    </w:r>
    <w:r w:rsidR="0035198F">
      <w:rPr>
        <w:rStyle w:val="PageNumber"/>
        <w:rFonts w:ascii="Arial" w:hAnsi="Arial"/>
        <w:noProof/>
        <w:sz w:val="20"/>
      </w:rPr>
      <w:t>1</w:t>
    </w:r>
    <w:r w:rsidR="00A7520F" w:rsidRPr="0004464D">
      <w:rPr>
        <w:rStyle w:val="PageNumber"/>
        <w:sz w:val="20"/>
      </w:rPr>
      <w:fldChar w:fldCharType="end"/>
    </w:r>
    <w:r w:rsidR="00A7520F" w:rsidRPr="0004464D">
      <w:rPr>
        <w:rStyle w:val="PageNumber"/>
        <w:rFonts w:ascii="Arial" w:hAnsi="Arial"/>
        <w:sz w:val="20"/>
      </w:rPr>
      <w:t xml:space="preserve"> of </w:t>
    </w:r>
    <w:r w:rsidR="00A7520F" w:rsidRPr="0004464D">
      <w:rPr>
        <w:rStyle w:val="PageNumber"/>
        <w:sz w:val="20"/>
      </w:rPr>
      <w:fldChar w:fldCharType="begin"/>
    </w:r>
    <w:r w:rsidR="00A7520F" w:rsidRPr="0004464D">
      <w:rPr>
        <w:rStyle w:val="PageNumber"/>
        <w:rFonts w:ascii="Arial" w:hAnsi="Arial"/>
        <w:sz w:val="20"/>
      </w:rPr>
      <w:instrText xml:space="preserve"> NUMPAGES </w:instrText>
    </w:r>
    <w:r w:rsidR="00A7520F" w:rsidRPr="0004464D">
      <w:rPr>
        <w:rStyle w:val="PageNumber"/>
        <w:sz w:val="20"/>
      </w:rPr>
      <w:fldChar w:fldCharType="separate"/>
    </w:r>
    <w:r w:rsidR="0035198F">
      <w:rPr>
        <w:rStyle w:val="PageNumber"/>
        <w:rFonts w:ascii="Arial" w:hAnsi="Arial"/>
        <w:noProof/>
        <w:sz w:val="20"/>
      </w:rPr>
      <w:t>11</w:t>
    </w:r>
    <w:r w:rsidR="00A7520F" w:rsidRPr="0004464D">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C197A" w14:textId="77777777" w:rsidR="009144A9" w:rsidRDefault="009144A9" w:rsidP="000D2A12">
      <w:r>
        <w:separator/>
      </w:r>
    </w:p>
  </w:footnote>
  <w:footnote w:type="continuationSeparator" w:id="0">
    <w:p w14:paraId="5F68B14E" w14:textId="77777777" w:rsidR="009144A9" w:rsidRDefault="009144A9" w:rsidP="000D2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6638B" w14:textId="39A99C68" w:rsidR="00A7520F" w:rsidRDefault="00A7520F" w:rsidP="000D2A12">
    <w:pPr>
      <w:pStyle w:val="Header"/>
      <w:ind w:left="-284"/>
    </w:pPr>
    <w:r>
      <w:rPr>
        <w:noProof/>
      </w:rPr>
      <w:drawing>
        <wp:inline distT="0" distB="0" distL="0" distR="0" wp14:anchorId="5CFB8248" wp14:editId="37C1F154">
          <wp:extent cx="6263640" cy="924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9244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66C8"/>
    <w:multiLevelType w:val="hybridMultilevel"/>
    <w:tmpl w:val="562E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0C2E"/>
    <w:multiLevelType w:val="hybridMultilevel"/>
    <w:tmpl w:val="DCD80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542C9"/>
    <w:multiLevelType w:val="hybridMultilevel"/>
    <w:tmpl w:val="495C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46839"/>
    <w:multiLevelType w:val="hybridMultilevel"/>
    <w:tmpl w:val="50FC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C61B7"/>
    <w:multiLevelType w:val="hybridMultilevel"/>
    <w:tmpl w:val="E9E4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5E506E"/>
    <w:multiLevelType w:val="hybridMultilevel"/>
    <w:tmpl w:val="9F9E10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D12A4B"/>
    <w:multiLevelType w:val="hybridMultilevel"/>
    <w:tmpl w:val="A2505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7E2184"/>
    <w:multiLevelType w:val="hybridMultilevel"/>
    <w:tmpl w:val="7BD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F22D8"/>
    <w:multiLevelType w:val="hybridMultilevel"/>
    <w:tmpl w:val="C2F849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696A50"/>
    <w:multiLevelType w:val="hybridMultilevel"/>
    <w:tmpl w:val="BAA8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D52BE"/>
    <w:multiLevelType w:val="hybridMultilevel"/>
    <w:tmpl w:val="FB90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D7243"/>
    <w:multiLevelType w:val="hybridMultilevel"/>
    <w:tmpl w:val="6812FE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D72211"/>
    <w:multiLevelType w:val="hybridMultilevel"/>
    <w:tmpl w:val="5840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072B3"/>
    <w:multiLevelType w:val="hybridMultilevel"/>
    <w:tmpl w:val="F9F4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DB5BE6"/>
    <w:multiLevelType w:val="hybridMultilevel"/>
    <w:tmpl w:val="7F928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AE0DC5"/>
    <w:multiLevelType w:val="hybridMultilevel"/>
    <w:tmpl w:val="F8FED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2874A0"/>
    <w:multiLevelType w:val="hybridMultilevel"/>
    <w:tmpl w:val="E5AEF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4C6FE3"/>
    <w:multiLevelType w:val="hybridMultilevel"/>
    <w:tmpl w:val="43CA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F0AC7"/>
    <w:multiLevelType w:val="hybridMultilevel"/>
    <w:tmpl w:val="39583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6D14AC"/>
    <w:multiLevelType w:val="hybridMultilevel"/>
    <w:tmpl w:val="76448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C048D7"/>
    <w:multiLevelType w:val="hybridMultilevel"/>
    <w:tmpl w:val="5E8455C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6E300707"/>
    <w:multiLevelType w:val="hybridMultilevel"/>
    <w:tmpl w:val="FA1E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2240E"/>
    <w:multiLevelType w:val="hybridMultilevel"/>
    <w:tmpl w:val="52E47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6E652E"/>
    <w:multiLevelType w:val="hybridMultilevel"/>
    <w:tmpl w:val="BD7E07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BE70D9"/>
    <w:multiLevelType w:val="hybridMultilevel"/>
    <w:tmpl w:val="2D2EA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315615"/>
    <w:multiLevelType w:val="hybridMultilevel"/>
    <w:tmpl w:val="508C5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496B60"/>
    <w:multiLevelType w:val="hybridMultilevel"/>
    <w:tmpl w:val="27EE3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6"/>
  </w:num>
  <w:num w:numId="4">
    <w:abstractNumId w:val="17"/>
  </w:num>
  <w:num w:numId="5">
    <w:abstractNumId w:val="13"/>
  </w:num>
  <w:num w:numId="6">
    <w:abstractNumId w:val="2"/>
  </w:num>
  <w:num w:numId="7">
    <w:abstractNumId w:val="8"/>
  </w:num>
  <w:num w:numId="8">
    <w:abstractNumId w:val="0"/>
  </w:num>
  <w:num w:numId="9">
    <w:abstractNumId w:val="22"/>
  </w:num>
  <w:num w:numId="10">
    <w:abstractNumId w:val="10"/>
  </w:num>
  <w:num w:numId="11">
    <w:abstractNumId w:val="5"/>
  </w:num>
  <w:num w:numId="12">
    <w:abstractNumId w:val="12"/>
  </w:num>
  <w:num w:numId="13">
    <w:abstractNumId w:val="18"/>
  </w:num>
  <w:num w:numId="14">
    <w:abstractNumId w:val="15"/>
  </w:num>
  <w:num w:numId="15">
    <w:abstractNumId w:val="25"/>
  </w:num>
  <w:num w:numId="16">
    <w:abstractNumId w:val="9"/>
  </w:num>
  <w:num w:numId="17">
    <w:abstractNumId w:val="21"/>
  </w:num>
  <w:num w:numId="18">
    <w:abstractNumId w:val="4"/>
  </w:num>
  <w:num w:numId="19">
    <w:abstractNumId w:val="19"/>
  </w:num>
  <w:num w:numId="20">
    <w:abstractNumId w:val="23"/>
  </w:num>
  <w:num w:numId="21">
    <w:abstractNumId w:val="3"/>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0"/>
  </w:num>
  <w:num w:numId="25">
    <w:abstractNumId w:val="14"/>
  </w:num>
  <w:num w:numId="26">
    <w:abstractNumId w:val="7"/>
  </w:num>
  <w:num w:numId="27">
    <w:abstractNumId w:val="24"/>
  </w:num>
  <w:num w:numId="28">
    <w:abstractNumId w:val="28"/>
  </w:num>
  <w:num w:numId="29">
    <w:abstractNumId w:val="27"/>
  </w:num>
  <w:num w:numId="30">
    <w:abstractNumId w:val="11"/>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12"/>
    <w:rsid w:val="000038E7"/>
    <w:rsid w:val="000055BB"/>
    <w:rsid w:val="00012C05"/>
    <w:rsid w:val="000165CB"/>
    <w:rsid w:val="000256B9"/>
    <w:rsid w:val="0002668C"/>
    <w:rsid w:val="00035380"/>
    <w:rsid w:val="00041D5B"/>
    <w:rsid w:val="000461CB"/>
    <w:rsid w:val="000552D7"/>
    <w:rsid w:val="000769AB"/>
    <w:rsid w:val="00084D2E"/>
    <w:rsid w:val="00085181"/>
    <w:rsid w:val="00093A15"/>
    <w:rsid w:val="000C3D15"/>
    <w:rsid w:val="000D0A60"/>
    <w:rsid w:val="000D15F4"/>
    <w:rsid w:val="000D2A12"/>
    <w:rsid w:val="000F027F"/>
    <w:rsid w:val="00116B9E"/>
    <w:rsid w:val="00123019"/>
    <w:rsid w:val="001304F6"/>
    <w:rsid w:val="00130965"/>
    <w:rsid w:val="001503F6"/>
    <w:rsid w:val="001563DF"/>
    <w:rsid w:val="00171605"/>
    <w:rsid w:val="00184F3C"/>
    <w:rsid w:val="001A25EA"/>
    <w:rsid w:val="001B2D6E"/>
    <w:rsid w:val="001C4495"/>
    <w:rsid w:val="001C7EAF"/>
    <w:rsid w:val="00200994"/>
    <w:rsid w:val="00210F18"/>
    <w:rsid w:val="002222F3"/>
    <w:rsid w:val="0022574B"/>
    <w:rsid w:val="002358D5"/>
    <w:rsid w:val="00255A2B"/>
    <w:rsid w:val="00286C5B"/>
    <w:rsid w:val="002A659E"/>
    <w:rsid w:val="002B0EA5"/>
    <w:rsid w:val="002D11CC"/>
    <w:rsid w:val="002E1202"/>
    <w:rsid w:val="002F603E"/>
    <w:rsid w:val="00307098"/>
    <w:rsid w:val="00326C78"/>
    <w:rsid w:val="00326C7B"/>
    <w:rsid w:val="003328D3"/>
    <w:rsid w:val="003458B5"/>
    <w:rsid w:val="0035198F"/>
    <w:rsid w:val="00373BC6"/>
    <w:rsid w:val="003B53D4"/>
    <w:rsid w:val="003B59C6"/>
    <w:rsid w:val="003E4946"/>
    <w:rsid w:val="003E4CC4"/>
    <w:rsid w:val="0045244A"/>
    <w:rsid w:val="00455787"/>
    <w:rsid w:val="0046677D"/>
    <w:rsid w:val="004758B9"/>
    <w:rsid w:val="00487C82"/>
    <w:rsid w:val="00494A57"/>
    <w:rsid w:val="004A3928"/>
    <w:rsid w:val="004B16FC"/>
    <w:rsid w:val="004B66B1"/>
    <w:rsid w:val="004C1CAB"/>
    <w:rsid w:val="004C2956"/>
    <w:rsid w:val="004D034C"/>
    <w:rsid w:val="004E28E5"/>
    <w:rsid w:val="00507A76"/>
    <w:rsid w:val="00511ABA"/>
    <w:rsid w:val="00515BF4"/>
    <w:rsid w:val="00516D0C"/>
    <w:rsid w:val="00532B70"/>
    <w:rsid w:val="0053666C"/>
    <w:rsid w:val="00536EBE"/>
    <w:rsid w:val="00547D8F"/>
    <w:rsid w:val="005526D4"/>
    <w:rsid w:val="00553B32"/>
    <w:rsid w:val="0055555B"/>
    <w:rsid w:val="00590D38"/>
    <w:rsid w:val="00593EAA"/>
    <w:rsid w:val="00596020"/>
    <w:rsid w:val="005A1596"/>
    <w:rsid w:val="005A7332"/>
    <w:rsid w:val="005C223B"/>
    <w:rsid w:val="005C72D9"/>
    <w:rsid w:val="005D20BB"/>
    <w:rsid w:val="005D50BD"/>
    <w:rsid w:val="005D7541"/>
    <w:rsid w:val="006013D6"/>
    <w:rsid w:val="00625F36"/>
    <w:rsid w:val="00630C1F"/>
    <w:rsid w:val="00630DB4"/>
    <w:rsid w:val="006322E1"/>
    <w:rsid w:val="006359BE"/>
    <w:rsid w:val="00640C45"/>
    <w:rsid w:val="00655E43"/>
    <w:rsid w:val="00671187"/>
    <w:rsid w:val="00677F96"/>
    <w:rsid w:val="00685965"/>
    <w:rsid w:val="006B6A77"/>
    <w:rsid w:val="006D13DD"/>
    <w:rsid w:val="007007BB"/>
    <w:rsid w:val="00703DC3"/>
    <w:rsid w:val="00714C62"/>
    <w:rsid w:val="00734F41"/>
    <w:rsid w:val="00735D75"/>
    <w:rsid w:val="0074688B"/>
    <w:rsid w:val="007468D5"/>
    <w:rsid w:val="00751664"/>
    <w:rsid w:val="00756784"/>
    <w:rsid w:val="00760D34"/>
    <w:rsid w:val="0076274B"/>
    <w:rsid w:val="00764B19"/>
    <w:rsid w:val="00774024"/>
    <w:rsid w:val="00774FBB"/>
    <w:rsid w:val="00781511"/>
    <w:rsid w:val="007862F4"/>
    <w:rsid w:val="007A511C"/>
    <w:rsid w:val="007D5503"/>
    <w:rsid w:val="007E0988"/>
    <w:rsid w:val="007F56BF"/>
    <w:rsid w:val="00802877"/>
    <w:rsid w:val="008172AF"/>
    <w:rsid w:val="00821BB8"/>
    <w:rsid w:val="008301BE"/>
    <w:rsid w:val="008355A1"/>
    <w:rsid w:val="00840FFE"/>
    <w:rsid w:val="0085403C"/>
    <w:rsid w:val="008600C9"/>
    <w:rsid w:val="00863426"/>
    <w:rsid w:val="00883E4D"/>
    <w:rsid w:val="00885F41"/>
    <w:rsid w:val="00894433"/>
    <w:rsid w:val="008B715F"/>
    <w:rsid w:val="008C6D49"/>
    <w:rsid w:val="008D5580"/>
    <w:rsid w:val="008E0BB1"/>
    <w:rsid w:val="008E2A0C"/>
    <w:rsid w:val="009063C5"/>
    <w:rsid w:val="009067BD"/>
    <w:rsid w:val="009112C1"/>
    <w:rsid w:val="009144A9"/>
    <w:rsid w:val="009169A8"/>
    <w:rsid w:val="009363D8"/>
    <w:rsid w:val="00940552"/>
    <w:rsid w:val="00972475"/>
    <w:rsid w:val="009851F5"/>
    <w:rsid w:val="00987DF0"/>
    <w:rsid w:val="00990582"/>
    <w:rsid w:val="0099263B"/>
    <w:rsid w:val="009A5450"/>
    <w:rsid w:val="009B47AF"/>
    <w:rsid w:val="009C0839"/>
    <w:rsid w:val="009C5346"/>
    <w:rsid w:val="009E6957"/>
    <w:rsid w:val="00A138A5"/>
    <w:rsid w:val="00A17635"/>
    <w:rsid w:val="00A27B08"/>
    <w:rsid w:val="00A42887"/>
    <w:rsid w:val="00A42A27"/>
    <w:rsid w:val="00A47693"/>
    <w:rsid w:val="00A50DF4"/>
    <w:rsid w:val="00A60185"/>
    <w:rsid w:val="00A7520F"/>
    <w:rsid w:val="00A852FD"/>
    <w:rsid w:val="00A91801"/>
    <w:rsid w:val="00A946BF"/>
    <w:rsid w:val="00AA0FEA"/>
    <w:rsid w:val="00AB26AF"/>
    <w:rsid w:val="00AB7970"/>
    <w:rsid w:val="00AC4CFF"/>
    <w:rsid w:val="00AC76AE"/>
    <w:rsid w:val="00AD7B4A"/>
    <w:rsid w:val="00AE6D59"/>
    <w:rsid w:val="00AF0ABF"/>
    <w:rsid w:val="00B03BD6"/>
    <w:rsid w:val="00B0780F"/>
    <w:rsid w:val="00B27209"/>
    <w:rsid w:val="00B57015"/>
    <w:rsid w:val="00B738E5"/>
    <w:rsid w:val="00B74F32"/>
    <w:rsid w:val="00B82474"/>
    <w:rsid w:val="00B87A2C"/>
    <w:rsid w:val="00BD1944"/>
    <w:rsid w:val="00BD29FE"/>
    <w:rsid w:val="00BD4585"/>
    <w:rsid w:val="00BD4B83"/>
    <w:rsid w:val="00BD55E3"/>
    <w:rsid w:val="00C018F6"/>
    <w:rsid w:val="00C06F39"/>
    <w:rsid w:val="00C07981"/>
    <w:rsid w:val="00C1013D"/>
    <w:rsid w:val="00C10A4C"/>
    <w:rsid w:val="00C33E10"/>
    <w:rsid w:val="00C36DE8"/>
    <w:rsid w:val="00C37995"/>
    <w:rsid w:val="00C4111A"/>
    <w:rsid w:val="00C44DBE"/>
    <w:rsid w:val="00C47B58"/>
    <w:rsid w:val="00C54BEB"/>
    <w:rsid w:val="00C854F5"/>
    <w:rsid w:val="00C91C7F"/>
    <w:rsid w:val="00C91FED"/>
    <w:rsid w:val="00CB658A"/>
    <w:rsid w:val="00CC00B3"/>
    <w:rsid w:val="00CC6472"/>
    <w:rsid w:val="00CD57E7"/>
    <w:rsid w:val="00CE6689"/>
    <w:rsid w:val="00CF21DC"/>
    <w:rsid w:val="00CF4ECD"/>
    <w:rsid w:val="00D009BB"/>
    <w:rsid w:val="00D073E8"/>
    <w:rsid w:val="00D141BF"/>
    <w:rsid w:val="00D3583A"/>
    <w:rsid w:val="00D45034"/>
    <w:rsid w:val="00D463CC"/>
    <w:rsid w:val="00D630B9"/>
    <w:rsid w:val="00D631D7"/>
    <w:rsid w:val="00D673B6"/>
    <w:rsid w:val="00D715F7"/>
    <w:rsid w:val="00D85379"/>
    <w:rsid w:val="00DB2DA1"/>
    <w:rsid w:val="00DB569E"/>
    <w:rsid w:val="00DB793F"/>
    <w:rsid w:val="00DC2653"/>
    <w:rsid w:val="00DC26D3"/>
    <w:rsid w:val="00DD31D4"/>
    <w:rsid w:val="00E1217D"/>
    <w:rsid w:val="00E226DC"/>
    <w:rsid w:val="00E24FC1"/>
    <w:rsid w:val="00E32F9D"/>
    <w:rsid w:val="00E4193C"/>
    <w:rsid w:val="00E47E21"/>
    <w:rsid w:val="00E552E3"/>
    <w:rsid w:val="00E854E9"/>
    <w:rsid w:val="00E86686"/>
    <w:rsid w:val="00EA3140"/>
    <w:rsid w:val="00EF31D4"/>
    <w:rsid w:val="00EF5739"/>
    <w:rsid w:val="00F048CF"/>
    <w:rsid w:val="00F07B35"/>
    <w:rsid w:val="00F12B10"/>
    <w:rsid w:val="00F21A69"/>
    <w:rsid w:val="00F4212F"/>
    <w:rsid w:val="00F535FD"/>
    <w:rsid w:val="00F62786"/>
    <w:rsid w:val="00F64CD5"/>
    <w:rsid w:val="00F7375E"/>
    <w:rsid w:val="00F9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E8407"/>
  <w15:docId w15:val="{EFE3A0C1-35D9-49AC-A1ED-30D6F4F7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A69"/>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D2A12"/>
    <w:pPr>
      <w:keepNext/>
      <w:spacing w:after="120"/>
      <w:outlineLvl w:val="0"/>
    </w:pPr>
    <w:rPr>
      <w:rFonts w:ascii="Times New Roman" w:hAnsi="Times New Roman"/>
      <w:sz w:val="28"/>
    </w:rPr>
  </w:style>
  <w:style w:type="paragraph" w:styleId="Heading2">
    <w:name w:val="heading 2"/>
    <w:basedOn w:val="Normal"/>
    <w:next w:val="Normal"/>
    <w:link w:val="Heading2Char"/>
    <w:qFormat/>
    <w:rsid w:val="000D2A12"/>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0D2A12"/>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0D2A12"/>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0D2A12"/>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0D2A12"/>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A1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0D2A12"/>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0D2A1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0D2A1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0D2A1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0D2A12"/>
    <w:rPr>
      <w:rFonts w:ascii="Times New Roman" w:eastAsia="Times New Roman" w:hAnsi="Times New Roman" w:cs="Times New Roman"/>
      <w:b/>
      <w:i/>
      <w:sz w:val="24"/>
      <w:szCs w:val="20"/>
      <w:lang w:eastAsia="en-GB"/>
    </w:rPr>
  </w:style>
  <w:style w:type="paragraph" w:styleId="Header">
    <w:name w:val="header"/>
    <w:basedOn w:val="Normal"/>
    <w:link w:val="HeaderChar"/>
    <w:rsid w:val="000D2A12"/>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0D2A12"/>
    <w:rPr>
      <w:rFonts w:ascii="Times New Roman" w:eastAsia="Times New Roman" w:hAnsi="Times New Roman" w:cs="Times New Roman"/>
      <w:sz w:val="24"/>
      <w:szCs w:val="20"/>
      <w:lang w:eastAsia="en-GB"/>
    </w:rPr>
  </w:style>
  <w:style w:type="paragraph" w:styleId="Footer">
    <w:name w:val="footer"/>
    <w:basedOn w:val="Normal"/>
    <w:link w:val="FooterChar"/>
    <w:rsid w:val="000D2A12"/>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0D2A12"/>
    <w:rPr>
      <w:rFonts w:ascii="Times New Roman" w:eastAsia="Times New Roman" w:hAnsi="Times New Roman" w:cs="Times New Roman"/>
      <w:sz w:val="24"/>
      <w:szCs w:val="20"/>
      <w:lang w:eastAsia="en-GB"/>
    </w:rPr>
  </w:style>
  <w:style w:type="character" w:styleId="PageNumber">
    <w:name w:val="page number"/>
    <w:basedOn w:val="DefaultParagraphFont"/>
    <w:rsid w:val="000D2A12"/>
  </w:style>
  <w:style w:type="character" w:styleId="Hyperlink">
    <w:name w:val="Hyperlink"/>
    <w:basedOn w:val="DefaultParagraphFont"/>
    <w:uiPriority w:val="99"/>
    <w:rsid w:val="000D2A12"/>
    <w:rPr>
      <w:color w:val="0000FF"/>
      <w:u w:val="single"/>
    </w:rPr>
  </w:style>
  <w:style w:type="paragraph" w:styleId="BodyText2">
    <w:name w:val="Body Text 2"/>
    <w:basedOn w:val="Normal"/>
    <w:link w:val="BodyText2Char"/>
    <w:rsid w:val="000D2A12"/>
    <w:pPr>
      <w:overflowPunct/>
      <w:autoSpaceDE/>
      <w:autoSpaceDN/>
      <w:adjustRightInd/>
      <w:textAlignment w:val="auto"/>
    </w:pPr>
    <w:rPr>
      <w:sz w:val="17"/>
    </w:rPr>
  </w:style>
  <w:style w:type="character" w:customStyle="1" w:styleId="BodyText2Char">
    <w:name w:val="Body Text 2 Char"/>
    <w:basedOn w:val="DefaultParagraphFont"/>
    <w:link w:val="BodyText2"/>
    <w:rsid w:val="000D2A12"/>
    <w:rPr>
      <w:rFonts w:ascii="Arial" w:eastAsia="Times New Roman" w:hAnsi="Arial" w:cs="Times New Roman"/>
      <w:sz w:val="17"/>
      <w:szCs w:val="20"/>
      <w:lang w:eastAsia="en-GB"/>
    </w:rPr>
  </w:style>
  <w:style w:type="paragraph" w:styleId="BodyText3">
    <w:name w:val="Body Text 3"/>
    <w:basedOn w:val="Normal"/>
    <w:link w:val="BodyText3Char"/>
    <w:rsid w:val="000D2A12"/>
    <w:pPr>
      <w:spacing w:after="120"/>
    </w:pPr>
    <w:rPr>
      <w:sz w:val="16"/>
      <w:szCs w:val="16"/>
    </w:rPr>
  </w:style>
  <w:style w:type="character" w:customStyle="1" w:styleId="BodyText3Char">
    <w:name w:val="Body Text 3 Char"/>
    <w:basedOn w:val="DefaultParagraphFont"/>
    <w:link w:val="BodyText3"/>
    <w:rsid w:val="000D2A12"/>
    <w:rPr>
      <w:rFonts w:ascii="Arial" w:eastAsia="Times New Roman" w:hAnsi="Arial" w:cs="Times New Roman"/>
      <w:sz w:val="16"/>
      <w:szCs w:val="16"/>
      <w:lang w:eastAsia="en-GB"/>
    </w:rPr>
  </w:style>
  <w:style w:type="paragraph" w:styleId="NormalWeb">
    <w:name w:val="Normal (Web)"/>
    <w:basedOn w:val="Normal"/>
    <w:uiPriority w:val="99"/>
    <w:rsid w:val="000D2A12"/>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0D2A12"/>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0D2A12"/>
    <w:rPr>
      <w:b/>
      <w:bCs/>
    </w:rPr>
  </w:style>
  <w:style w:type="paragraph" w:styleId="FootnoteText">
    <w:name w:val="footnote text"/>
    <w:basedOn w:val="Normal"/>
    <w:link w:val="FootnoteTextChar"/>
    <w:uiPriority w:val="99"/>
    <w:semiHidden/>
    <w:unhideWhenUsed/>
    <w:rsid w:val="000D2A12"/>
    <w:rPr>
      <w:sz w:val="20"/>
    </w:rPr>
  </w:style>
  <w:style w:type="character" w:customStyle="1" w:styleId="FootnoteTextChar">
    <w:name w:val="Footnote Text Char"/>
    <w:basedOn w:val="DefaultParagraphFont"/>
    <w:link w:val="FootnoteText"/>
    <w:uiPriority w:val="99"/>
    <w:semiHidden/>
    <w:rsid w:val="000D2A1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D2A12"/>
    <w:rPr>
      <w:vertAlign w:val="superscript"/>
    </w:rPr>
  </w:style>
  <w:style w:type="paragraph" w:styleId="BodyText">
    <w:name w:val="Body Text"/>
    <w:basedOn w:val="Normal"/>
    <w:link w:val="BodyTextChar"/>
    <w:unhideWhenUsed/>
    <w:rsid w:val="000D2A12"/>
    <w:pPr>
      <w:spacing w:after="120"/>
    </w:pPr>
  </w:style>
  <w:style w:type="character" w:customStyle="1" w:styleId="BodyTextChar">
    <w:name w:val="Body Text Char"/>
    <w:basedOn w:val="DefaultParagraphFont"/>
    <w:link w:val="BodyText"/>
    <w:rsid w:val="000D2A12"/>
    <w:rPr>
      <w:rFonts w:ascii="Arial" w:eastAsia="Times New Roman" w:hAnsi="Arial" w:cs="Times New Roman"/>
      <w:sz w:val="24"/>
      <w:szCs w:val="20"/>
      <w:lang w:eastAsia="en-GB"/>
    </w:rPr>
  </w:style>
  <w:style w:type="paragraph" w:customStyle="1" w:styleId="Default">
    <w:name w:val="Default"/>
    <w:rsid w:val="000D2A1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0D2A12"/>
    <w:pPr>
      <w:ind w:left="720"/>
      <w:contextualSpacing/>
    </w:pPr>
  </w:style>
  <w:style w:type="paragraph" w:styleId="BalloonText">
    <w:name w:val="Balloon Text"/>
    <w:basedOn w:val="Normal"/>
    <w:link w:val="BalloonTextChar"/>
    <w:uiPriority w:val="99"/>
    <w:semiHidden/>
    <w:unhideWhenUsed/>
    <w:rsid w:val="000D2A12"/>
    <w:rPr>
      <w:rFonts w:ascii="Tahoma" w:hAnsi="Tahoma" w:cs="Tahoma"/>
      <w:sz w:val="16"/>
      <w:szCs w:val="16"/>
    </w:rPr>
  </w:style>
  <w:style w:type="character" w:customStyle="1" w:styleId="BalloonTextChar">
    <w:name w:val="Balloon Text Char"/>
    <w:basedOn w:val="DefaultParagraphFont"/>
    <w:link w:val="BalloonText"/>
    <w:uiPriority w:val="99"/>
    <w:semiHidden/>
    <w:rsid w:val="000D2A12"/>
    <w:rPr>
      <w:rFonts w:ascii="Tahoma" w:eastAsia="Times New Roman" w:hAnsi="Tahoma" w:cs="Tahoma"/>
      <w:sz w:val="16"/>
      <w:szCs w:val="16"/>
      <w:lang w:eastAsia="en-GB"/>
    </w:rPr>
  </w:style>
  <w:style w:type="paragraph" w:styleId="Title">
    <w:name w:val="Title"/>
    <w:basedOn w:val="Normal"/>
    <w:link w:val="TitleChar"/>
    <w:qFormat/>
    <w:rsid w:val="000D2A12"/>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D2A12"/>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0D2A12"/>
  </w:style>
  <w:style w:type="paragraph" w:customStyle="1" w:styleId="Tabletext">
    <w:name w:val="Table text"/>
    <w:basedOn w:val="Normal"/>
    <w:rsid w:val="000D2A12"/>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0D2A12"/>
    <w:rPr>
      <w:sz w:val="16"/>
      <w:szCs w:val="16"/>
    </w:rPr>
  </w:style>
  <w:style w:type="paragraph" w:styleId="CommentText">
    <w:name w:val="annotation text"/>
    <w:basedOn w:val="Normal"/>
    <w:link w:val="CommentTextChar"/>
    <w:uiPriority w:val="99"/>
    <w:unhideWhenUsed/>
    <w:rsid w:val="000D2A12"/>
    <w:rPr>
      <w:sz w:val="20"/>
    </w:rPr>
  </w:style>
  <w:style w:type="character" w:customStyle="1" w:styleId="CommentTextChar">
    <w:name w:val="Comment Text Char"/>
    <w:basedOn w:val="DefaultParagraphFont"/>
    <w:link w:val="CommentText"/>
    <w:uiPriority w:val="99"/>
    <w:rsid w:val="000D2A1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2A12"/>
    <w:rPr>
      <w:b/>
      <w:bCs/>
    </w:rPr>
  </w:style>
  <w:style w:type="character" w:customStyle="1" w:styleId="CommentSubjectChar">
    <w:name w:val="Comment Subject Char"/>
    <w:basedOn w:val="CommentTextChar"/>
    <w:link w:val="CommentSubject"/>
    <w:uiPriority w:val="99"/>
    <w:semiHidden/>
    <w:rsid w:val="000D2A12"/>
    <w:rPr>
      <w:rFonts w:ascii="Arial" w:eastAsia="Times New Roman" w:hAnsi="Arial" w:cs="Times New Roman"/>
      <w:b/>
      <w:bCs/>
      <w:sz w:val="20"/>
      <w:szCs w:val="20"/>
      <w:lang w:eastAsia="en-GB"/>
    </w:rPr>
  </w:style>
  <w:style w:type="table" w:styleId="TableGrid">
    <w:name w:val="Table Grid"/>
    <w:basedOn w:val="TableNormal"/>
    <w:uiPriority w:val="59"/>
    <w:rsid w:val="000D2A1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0D2A12"/>
    <w:pPr>
      <w:spacing w:line="211" w:lineRule="atLeast"/>
    </w:pPr>
    <w:rPr>
      <w:rFonts w:ascii="TimesNewRomanPS" w:eastAsia="Calibri" w:hAnsi="TimesNewRomanPS" w:cs="Times New Roman"/>
      <w:color w:val="auto"/>
      <w:lang w:eastAsia="en-US"/>
    </w:rPr>
  </w:style>
  <w:style w:type="character" w:customStyle="1" w:styleId="A6">
    <w:name w:val="A6"/>
    <w:uiPriority w:val="99"/>
    <w:rsid w:val="000D2A12"/>
    <w:rPr>
      <w:rFonts w:cs="TimesNewRomanPS"/>
      <w:color w:val="191817"/>
      <w:sz w:val="16"/>
      <w:szCs w:val="16"/>
    </w:rPr>
  </w:style>
  <w:style w:type="paragraph" w:customStyle="1" w:styleId="Pa4">
    <w:name w:val="Pa4"/>
    <w:basedOn w:val="Default"/>
    <w:next w:val="Default"/>
    <w:uiPriority w:val="99"/>
    <w:rsid w:val="000D2A1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0D2A12"/>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0D2A12"/>
    <w:pPr>
      <w:spacing w:line="211" w:lineRule="atLeast"/>
    </w:pPr>
    <w:rPr>
      <w:rFonts w:ascii="TimesNewRomanPS" w:eastAsia="Calibri" w:hAnsi="TimesNewRomanPS" w:cs="Times New Roman"/>
      <w:color w:val="auto"/>
      <w:lang w:eastAsia="en-US"/>
    </w:rPr>
  </w:style>
  <w:style w:type="character" w:customStyle="1" w:styleId="A7">
    <w:name w:val="A7"/>
    <w:uiPriority w:val="99"/>
    <w:rsid w:val="000D2A12"/>
    <w:rPr>
      <w:rFonts w:ascii="ZapfDingbats" w:eastAsia="ZapfDingbats" w:cs="ZapfDingbats"/>
      <w:color w:val="53AF2E"/>
      <w:sz w:val="14"/>
      <w:szCs w:val="14"/>
    </w:rPr>
  </w:style>
  <w:style w:type="paragraph" w:styleId="Revision">
    <w:name w:val="Revision"/>
    <w:hidden/>
    <w:uiPriority w:val="99"/>
    <w:semiHidden/>
    <w:rsid w:val="000D2A12"/>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0D2A12"/>
    <w:rPr>
      <w:color w:val="954F72" w:themeColor="followedHyperlink"/>
      <w:u w:val="single"/>
    </w:rPr>
  </w:style>
  <w:style w:type="character" w:styleId="PlaceholderText">
    <w:name w:val="Placeholder Text"/>
    <w:basedOn w:val="DefaultParagraphFont"/>
    <w:uiPriority w:val="99"/>
    <w:semiHidden/>
    <w:rsid w:val="000D2A12"/>
    <w:rPr>
      <w:color w:val="808080"/>
    </w:rPr>
  </w:style>
  <w:style w:type="paragraph" w:customStyle="1" w:styleId="Pa5">
    <w:name w:val="Pa5"/>
    <w:basedOn w:val="Default"/>
    <w:next w:val="Default"/>
    <w:uiPriority w:val="99"/>
    <w:rsid w:val="000D2A12"/>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0D2A12"/>
    <w:rPr>
      <w:rFonts w:ascii="Frutiger 45 Light" w:hAnsi="Frutiger 45 Light" w:cs="Frutiger 45 Light"/>
      <w:b/>
      <w:bCs/>
      <w:color w:val="000000"/>
      <w:sz w:val="18"/>
      <w:szCs w:val="18"/>
    </w:rPr>
  </w:style>
  <w:style w:type="character" w:customStyle="1" w:styleId="A11">
    <w:name w:val="A11"/>
    <w:uiPriority w:val="99"/>
    <w:rsid w:val="000D2A12"/>
    <w:rPr>
      <w:rFonts w:cs="Frutiger 55 Roman"/>
      <w:color w:val="000000"/>
    </w:rPr>
  </w:style>
  <w:style w:type="character" w:customStyle="1" w:styleId="A12">
    <w:name w:val="A12"/>
    <w:uiPriority w:val="99"/>
    <w:rsid w:val="000D2A12"/>
    <w:rPr>
      <w:rFonts w:cs="Frutiger 55 Roman"/>
      <w:color w:val="000000"/>
      <w:sz w:val="8"/>
      <w:szCs w:val="8"/>
    </w:rPr>
  </w:style>
  <w:style w:type="paragraph" w:customStyle="1" w:styleId="Pa2">
    <w:name w:val="Pa2"/>
    <w:basedOn w:val="Default"/>
    <w:next w:val="Default"/>
    <w:uiPriority w:val="99"/>
    <w:rsid w:val="000D2A12"/>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0D2A12"/>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0D2A12"/>
    <w:rPr>
      <w:color w:val="000000"/>
      <w:sz w:val="12"/>
      <w:szCs w:val="12"/>
    </w:rPr>
  </w:style>
  <w:style w:type="character" w:customStyle="1" w:styleId="A1">
    <w:name w:val="A1"/>
    <w:uiPriority w:val="99"/>
    <w:rsid w:val="000D2A12"/>
    <w:rPr>
      <w:rFonts w:cs="Helvetica Light"/>
      <w:color w:val="000000"/>
      <w:sz w:val="20"/>
      <w:szCs w:val="20"/>
    </w:rPr>
  </w:style>
  <w:style w:type="character" w:customStyle="1" w:styleId="st1">
    <w:name w:val="st1"/>
    <w:basedOn w:val="DefaultParagraphFont"/>
    <w:rsid w:val="000D2A12"/>
  </w:style>
  <w:style w:type="paragraph" w:customStyle="1" w:styleId="CM13">
    <w:name w:val="CM13"/>
    <w:basedOn w:val="Default"/>
    <w:next w:val="Default"/>
    <w:uiPriority w:val="99"/>
    <w:rsid w:val="000D2A12"/>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0D2A12"/>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D2A12"/>
    <w:rPr>
      <w:rFonts w:ascii="ZapfDingbats" w:hAnsi="ZapfDingbats" w:cs="ZapfDingbats"/>
      <w:color w:val="000000"/>
      <w:sz w:val="14"/>
      <w:szCs w:val="14"/>
    </w:rPr>
  </w:style>
  <w:style w:type="paragraph" w:customStyle="1" w:styleId="Pa15">
    <w:name w:val="Pa15"/>
    <w:basedOn w:val="Default"/>
    <w:next w:val="Default"/>
    <w:uiPriority w:val="99"/>
    <w:rsid w:val="000D2A12"/>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0D2A12"/>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D2A12"/>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0D2A12"/>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0D2A12"/>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0D2A12"/>
    <w:rPr>
      <w:sz w:val="20"/>
    </w:rPr>
  </w:style>
  <w:style w:type="character" w:customStyle="1" w:styleId="EndnoteTextChar">
    <w:name w:val="Endnote Text Char"/>
    <w:basedOn w:val="DefaultParagraphFont"/>
    <w:link w:val="EndnoteText"/>
    <w:uiPriority w:val="99"/>
    <w:semiHidden/>
    <w:rsid w:val="000D2A12"/>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D2A12"/>
    <w:rPr>
      <w:vertAlign w:val="superscript"/>
    </w:rPr>
  </w:style>
  <w:style w:type="character" w:customStyle="1" w:styleId="iosblistbullet3">
    <w:name w:val="iosblistbullet3"/>
    <w:uiPriority w:val="99"/>
    <w:rsid w:val="000D2A12"/>
    <w:rPr>
      <w:shd w:val="clear" w:color="auto" w:fill="FFFFFF"/>
    </w:rPr>
  </w:style>
  <w:style w:type="paragraph" w:customStyle="1" w:styleId="NICEnormalsinglespacing">
    <w:name w:val="NICE normal single spacing"/>
    <w:basedOn w:val="Normal"/>
    <w:rsid w:val="00116B9E"/>
    <w:pPr>
      <w:overflowPunct/>
      <w:autoSpaceDE/>
      <w:autoSpaceDN/>
      <w:adjustRightInd/>
      <w:spacing w:after="240"/>
      <w:textAlignment w:val="auto"/>
    </w:pPr>
    <w:rPr>
      <w:szCs w:val="24"/>
      <w:lang w:val="en-US" w:eastAsia="en-US"/>
    </w:rPr>
  </w:style>
  <w:style w:type="paragraph" w:styleId="NoSpacing">
    <w:name w:val="No Spacing"/>
    <w:uiPriority w:val="1"/>
    <w:qFormat/>
    <w:rsid w:val="008301B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character" w:styleId="Emphasis">
    <w:name w:val="Emphasis"/>
    <w:basedOn w:val="DefaultParagraphFont"/>
    <w:uiPriority w:val="20"/>
    <w:qFormat/>
    <w:rsid w:val="002A659E"/>
    <w:rPr>
      <w:b/>
      <w:bCs/>
      <w:i w:val="0"/>
      <w:iCs w:val="0"/>
    </w:rPr>
  </w:style>
  <w:style w:type="table" w:customStyle="1" w:styleId="TableGrid1">
    <w:name w:val="Table Grid1"/>
    <w:basedOn w:val="TableNormal"/>
    <w:next w:val="TableGrid"/>
    <w:uiPriority w:val="59"/>
    <w:rsid w:val="001563DF"/>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1893">
      <w:bodyDiv w:val="1"/>
      <w:marLeft w:val="0"/>
      <w:marRight w:val="0"/>
      <w:marTop w:val="0"/>
      <w:marBottom w:val="0"/>
      <w:divBdr>
        <w:top w:val="none" w:sz="0" w:space="0" w:color="auto"/>
        <w:left w:val="none" w:sz="0" w:space="0" w:color="auto"/>
        <w:bottom w:val="none" w:sz="0" w:space="0" w:color="auto"/>
        <w:right w:val="none" w:sz="0" w:space="0" w:color="auto"/>
      </w:divBdr>
    </w:div>
    <w:div w:id="565453935">
      <w:bodyDiv w:val="1"/>
      <w:marLeft w:val="0"/>
      <w:marRight w:val="0"/>
      <w:marTop w:val="0"/>
      <w:marBottom w:val="0"/>
      <w:divBdr>
        <w:top w:val="none" w:sz="0" w:space="0" w:color="auto"/>
        <w:left w:val="none" w:sz="0" w:space="0" w:color="auto"/>
        <w:bottom w:val="none" w:sz="0" w:space="0" w:color="auto"/>
        <w:right w:val="none" w:sz="0" w:space="0" w:color="auto"/>
      </w:divBdr>
    </w:div>
    <w:div w:id="1033001981">
      <w:bodyDiv w:val="1"/>
      <w:marLeft w:val="0"/>
      <w:marRight w:val="0"/>
      <w:marTop w:val="0"/>
      <w:marBottom w:val="0"/>
      <w:divBdr>
        <w:top w:val="none" w:sz="0" w:space="0" w:color="auto"/>
        <w:left w:val="none" w:sz="0" w:space="0" w:color="auto"/>
        <w:bottom w:val="none" w:sz="0" w:space="0" w:color="auto"/>
        <w:right w:val="none" w:sz="0" w:space="0" w:color="auto"/>
      </w:divBdr>
    </w:div>
    <w:div w:id="1334529299">
      <w:bodyDiv w:val="1"/>
      <w:marLeft w:val="0"/>
      <w:marRight w:val="0"/>
      <w:marTop w:val="0"/>
      <w:marBottom w:val="0"/>
      <w:divBdr>
        <w:top w:val="none" w:sz="0" w:space="0" w:color="auto"/>
        <w:left w:val="none" w:sz="0" w:space="0" w:color="auto"/>
        <w:bottom w:val="none" w:sz="0" w:space="0" w:color="auto"/>
        <w:right w:val="none" w:sz="0" w:space="0" w:color="auto"/>
      </w:divBdr>
    </w:div>
    <w:div w:id="1643776062">
      <w:bodyDiv w:val="1"/>
      <w:marLeft w:val="0"/>
      <w:marRight w:val="0"/>
      <w:marTop w:val="0"/>
      <w:marBottom w:val="0"/>
      <w:divBdr>
        <w:top w:val="none" w:sz="0" w:space="0" w:color="auto"/>
        <w:left w:val="none" w:sz="0" w:space="0" w:color="auto"/>
        <w:bottom w:val="none" w:sz="0" w:space="0" w:color="auto"/>
        <w:right w:val="none" w:sz="0" w:space="0" w:color="auto"/>
      </w:divBdr>
    </w:div>
    <w:div w:id="16459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hyperlink" Target="file:///C:\Users\JJenkins1\AppData\Local\Microsoft\Windows\INetCache\Content.Outlook\IO3DM0XR\www.medicines.org.uk" TargetMode="External"/><Relationship Id="rId18" Type="http://schemas.openxmlformats.org/officeDocument/2006/relationships/hyperlink" Target="https://bnf.nice.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rcalc.org.uk/" TargetMode="External"/><Relationship Id="rId7" Type="http://schemas.openxmlformats.org/officeDocument/2006/relationships/endnotes" Target="endnotes.xml"/><Relationship Id="rId12" Type="http://schemas.openxmlformats.org/officeDocument/2006/relationships/hyperlink" Target="https://bnf.nice.org.uk/" TargetMode="External"/><Relationship Id="rId17" Type="http://schemas.openxmlformats.org/officeDocument/2006/relationships/hyperlink" Target="http://www.medicines.org.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https://www.nice.org.uk/guidance/mp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yellowcard.mhra.gov.uk" TargetMode="External"/><Relationship Id="rId23" Type="http://schemas.openxmlformats.org/officeDocument/2006/relationships/footer" Target="footer1.xml"/><Relationship Id="rId10" Type="http://schemas.openxmlformats.org/officeDocument/2006/relationships/hyperlink" Target="https://www.nice.org.uk/guidance/mpg2/resources" TargetMode="External"/><Relationship Id="rId19" Type="http://schemas.openxmlformats.org/officeDocument/2006/relationships/hyperlink" Target="https://assets.publishing.service.gov.uk/government/uploads/system/uploads/attachment_data/file/138296/dh_103653__1_.pdf"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NWH-tr.MUS-SpecialistPharmacyService@nhs.net" TargetMode="External"/><Relationship Id="rId14" Type="http://schemas.openxmlformats.org/officeDocument/2006/relationships/hyperlink" Target="http://www.medicines.org.uk" TargetMode="External"/><Relationship Id="rId22" Type="http://schemas.openxmlformats.org/officeDocument/2006/relationships/hyperlink" Target="http://www.resus.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6781-C655-4B38-BD07-E2A79C52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Jo</dc:creator>
  <cp:lastModifiedBy>Jenkins Jo</cp:lastModifiedBy>
  <cp:revision>3</cp:revision>
  <dcterms:created xsi:type="dcterms:W3CDTF">2020-03-20T09:41:00Z</dcterms:created>
  <dcterms:modified xsi:type="dcterms:W3CDTF">2021-02-02T09:36:00Z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26188267-c12a-4b34-860d-9c8e54b45ca9</vt:lpwstr>
  </property>
</Properties>
</file>